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CD" w:rsidRDefault="001373CD">
      <w:pPr>
        <w:pStyle w:val="Nzov"/>
        <w:widowControl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MINISTERSTVO ZDRAVOTNÍCTVA SLOVENSKEJ REPUBLIKY</w:t>
      </w:r>
    </w:p>
    <w:p w:rsidR="001373CD" w:rsidRDefault="001373CD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BRATISLAVA, LIMBOVÁ 2 </w:t>
      </w:r>
    </w:p>
    <w:p w:rsidR="001373CD" w:rsidRDefault="001373CD">
      <w:pPr>
        <w:widowControl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  <w:r w:rsidR="00F37D4F">
        <w:rPr>
          <w:b/>
          <w:sz w:val="22"/>
          <w:szCs w:val="22"/>
        </w:rPr>
        <w:t>__________________</w:t>
      </w:r>
      <w:r>
        <w:rPr>
          <w:b/>
          <w:sz w:val="22"/>
          <w:szCs w:val="22"/>
        </w:rPr>
        <w:t>_</w:t>
      </w:r>
    </w:p>
    <w:p w:rsidR="001373CD" w:rsidRDefault="001373CD" w:rsidP="00C44596">
      <w:pPr>
        <w:pStyle w:val="Nadpis6"/>
        <w:spacing w:before="240"/>
        <w:rPr>
          <w:b/>
          <w:bCs w:val="0"/>
          <w:szCs w:val="22"/>
        </w:rPr>
      </w:pPr>
      <w:r>
        <w:rPr>
          <w:b/>
          <w:bCs w:val="0"/>
          <w:szCs w:val="22"/>
        </w:rPr>
        <w:t xml:space="preserve">METODICKÉ POKYNY </w:t>
      </w:r>
    </w:p>
    <w:p w:rsidR="001373CD" w:rsidRDefault="001373CD">
      <w:pPr>
        <w:widowControl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na vyplňovanie formulára </w:t>
      </w:r>
    </w:p>
    <w:p w:rsidR="001373CD" w:rsidRDefault="001373CD" w:rsidP="00C44596">
      <w:pPr>
        <w:widowControl/>
        <w:spacing w:before="24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Ročný výkaz</w:t>
      </w:r>
    </w:p>
    <w:p w:rsidR="001373CD" w:rsidRDefault="001373CD" w:rsidP="00C44596">
      <w:pPr>
        <w:widowControl/>
        <w:spacing w:after="12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o činnosti </w:t>
      </w:r>
      <w:r w:rsidR="00EA2808">
        <w:rPr>
          <w:b/>
          <w:sz w:val="28"/>
          <w:szCs w:val="22"/>
        </w:rPr>
        <w:t>radiačnej</w:t>
      </w:r>
      <w:r>
        <w:rPr>
          <w:b/>
          <w:sz w:val="28"/>
          <w:szCs w:val="22"/>
        </w:rPr>
        <w:t xml:space="preserve"> onkológie</w:t>
      </w:r>
    </w:p>
    <w:p w:rsidR="001373CD" w:rsidRDefault="005755DA" w:rsidP="00C44596">
      <w:pPr>
        <w:pStyle w:val="Nadpis4"/>
        <w:rPr>
          <w:szCs w:val="22"/>
        </w:rPr>
      </w:pPr>
      <w:r>
        <w:rPr>
          <w:szCs w:val="22"/>
        </w:rPr>
        <w:t>C</w:t>
      </w:r>
      <w:r w:rsidR="001373CD">
        <w:rPr>
          <w:szCs w:val="22"/>
        </w:rPr>
        <w:t xml:space="preserve">(MZ SR) </w:t>
      </w:r>
      <w:r>
        <w:rPr>
          <w:szCs w:val="22"/>
        </w:rPr>
        <w:t>3</w:t>
      </w:r>
      <w:r w:rsidR="001373CD">
        <w:rPr>
          <w:szCs w:val="22"/>
        </w:rPr>
        <w:t>-01</w:t>
      </w:r>
    </w:p>
    <w:p w:rsidR="000C2BE0" w:rsidRPr="00C6545C" w:rsidRDefault="005755DA" w:rsidP="00C4459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0C2BE0" w:rsidRPr="00C6545C">
        <w:rPr>
          <w:b/>
          <w:sz w:val="28"/>
          <w:szCs w:val="28"/>
        </w:rPr>
        <w:t>ok 20</w:t>
      </w:r>
      <w:r w:rsidR="00945E37" w:rsidRPr="008C427F">
        <w:rPr>
          <w:b/>
          <w:sz w:val="28"/>
          <w:szCs w:val="28"/>
        </w:rPr>
        <w:t>1</w:t>
      </w:r>
      <w:r w:rsidR="001C332A">
        <w:rPr>
          <w:b/>
          <w:sz w:val="28"/>
          <w:szCs w:val="28"/>
        </w:rPr>
        <w:t>4</w:t>
      </w:r>
    </w:p>
    <w:p w:rsidR="00C44596" w:rsidRDefault="00C44596" w:rsidP="00C44596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E908A7">
        <w:rPr>
          <w:szCs w:val="24"/>
        </w:rPr>
        <w:t>12</w:t>
      </w:r>
      <w:r>
        <w:rPr>
          <w:szCs w:val="24"/>
        </w:rPr>
        <w:t xml:space="preserve"> - 201</w:t>
      </w:r>
      <w:r w:rsidR="00E908A7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B6455F">
        <w:rPr>
          <w:szCs w:val="24"/>
        </w:rPr>
        <w:t>358/2011 Z. z.</w:t>
      </w:r>
    </w:p>
    <w:p w:rsidR="00C44596" w:rsidRDefault="00C44596" w:rsidP="00C44596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C44596" w:rsidRPr="00C44596" w:rsidRDefault="00C44596" w:rsidP="00C44596">
      <w:pPr>
        <w:pStyle w:val="Nadpis3"/>
        <w:widowControl/>
        <w:tabs>
          <w:tab w:val="clear" w:pos="284"/>
        </w:tabs>
        <w:spacing w:before="240" w:line="360" w:lineRule="auto"/>
        <w:rPr>
          <w:b/>
          <w:snapToGrid/>
          <w:sz w:val="28"/>
        </w:rPr>
      </w:pPr>
      <w:r w:rsidRPr="00C44596">
        <w:rPr>
          <w:b/>
          <w:snapToGrid/>
          <w:sz w:val="28"/>
        </w:rPr>
        <w:t>Všeobecné zásady</w:t>
      </w:r>
    </w:p>
    <w:p w:rsidR="00616B86" w:rsidRDefault="00616B86" w:rsidP="00616B86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616B86" w:rsidRPr="00146E2D" w:rsidRDefault="00616B86" w:rsidP="00616B86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616B86" w:rsidRPr="00146E2D" w:rsidRDefault="00616B86" w:rsidP="00616B86">
      <w:pPr>
        <w:pStyle w:val="Zarkazkladnhotextu"/>
        <w:tabs>
          <w:tab w:val="left" w:pos="7797"/>
        </w:tabs>
        <w:spacing w:before="120" w:line="240" w:lineRule="auto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616B86" w:rsidRPr="00B27EDA" w:rsidRDefault="00616B86" w:rsidP="00616B86">
      <w:pPr>
        <w:pStyle w:val="Zarkazkladnhotextu"/>
        <w:tabs>
          <w:tab w:val="left" w:pos="7797"/>
        </w:tabs>
        <w:spacing w:before="120"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C44596" w:rsidRPr="00C44596" w:rsidRDefault="00C44596" w:rsidP="00C44596">
      <w:pPr>
        <w:pStyle w:val="Nadpis1"/>
        <w:widowControl/>
        <w:spacing w:after="120" w:line="240" w:lineRule="auto"/>
        <w:ind w:left="1094" w:hanging="1094"/>
        <w:jc w:val="both"/>
        <w:rPr>
          <w:snapToGrid/>
          <w:sz w:val="24"/>
          <w:szCs w:val="24"/>
          <w:u w:val="single"/>
        </w:rPr>
      </w:pPr>
      <w:r w:rsidRPr="00C44596">
        <w:rPr>
          <w:snapToGrid/>
          <w:sz w:val="24"/>
          <w:szCs w:val="24"/>
          <w:u w:val="single"/>
        </w:rPr>
        <w:t>Upozornenie</w:t>
      </w:r>
    </w:p>
    <w:p w:rsidR="00C44596" w:rsidRPr="00C44596" w:rsidRDefault="00C44596" w:rsidP="00C44596">
      <w:pPr>
        <w:pStyle w:val="Nadpis1"/>
        <w:widowControl/>
        <w:spacing w:before="0" w:after="120" w:line="240" w:lineRule="auto"/>
        <w:ind w:firstLine="357"/>
        <w:jc w:val="both"/>
        <w:rPr>
          <w:snapToGrid/>
          <w:sz w:val="24"/>
          <w:szCs w:val="24"/>
        </w:rPr>
      </w:pPr>
      <w:r w:rsidRPr="00C44596">
        <w:rPr>
          <w:snapToGrid/>
          <w:sz w:val="24"/>
          <w:szCs w:val="24"/>
        </w:rPr>
        <w:t>Právnická alebo fyzická osoba, ktorá je spravodajskou jednotkou, zabezpečí výkaz za každý odborný útvar, pre ktorý má od Úradu pre dohľad nad zdravotnou starostlivosťou pridelený kód poskytovateľa a ktorého činnosť je predmetom tohto štatistického zisťovania.</w:t>
      </w:r>
    </w:p>
    <w:p w:rsidR="00C44596" w:rsidRPr="000776F7" w:rsidRDefault="00C44596" w:rsidP="00C44596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C44596" w:rsidRPr="00C44596" w:rsidRDefault="00C44596" w:rsidP="00C44596">
      <w:pPr>
        <w:pStyle w:val="Nadpis1"/>
        <w:widowControl/>
        <w:spacing w:line="240" w:lineRule="auto"/>
        <w:rPr>
          <w:snapToGrid/>
        </w:rPr>
      </w:pPr>
      <w:r w:rsidRPr="00C44596">
        <w:rPr>
          <w:snapToGrid/>
        </w:rPr>
        <w:t>Spôsob vyplňovania formulára</w:t>
      </w:r>
    </w:p>
    <w:p w:rsidR="00C44596" w:rsidRPr="00C44596" w:rsidRDefault="00C44596" w:rsidP="00C44596">
      <w:pPr>
        <w:pStyle w:val="Nadpis1"/>
        <w:widowControl/>
        <w:tabs>
          <w:tab w:val="left" w:pos="720"/>
        </w:tabs>
        <w:spacing w:before="120" w:line="240" w:lineRule="auto"/>
        <w:ind w:firstLine="357"/>
        <w:rPr>
          <w:b w:val="0"/>
          <w:snapToGrid/>
          <w:sz w:val="24"/>
        </w:rPr>
      </w:pPr>
      <w:r w:rsidRPr="00C44596">
        <w:rPr>
          <w:b w:val="0"/>
          <w:snapToGrid/>
          <w:sz w:val="24"/>
        </w:rPr>
        <w:t>Formulár je rozdelený na:</w:t>
      </w:r>
    </w:p>
    <w:p w:rsidR="00C44596" w:rsidRDefault="00C44596" w:rsidP="00C44596">
      <w:pPr>
        <w:widowControl/>
        <w:numPr>
          <w:ilvl w:val="0"/>
          <w:numId w:val="6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C44596" w:rsidRDefault="00C44596" w:rsidP="00C44596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C44596" w:rsidRDefault="00C44596" w:rsidP="00C44596">
      <w:pPr>
        <w:widowControl/>
        <w:numPr>
          <w:ilvl w:val="0"/>
          <w:numId w:val="9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424F32">
        <w:rPr>
          <w:sz w:val="24"/>
        </w:rPr>
        <w:t xml:space="preserve">(Metodické usmernenie č. </w:t>
      </w:r>
      <w:r w:rsidR="00D04D64">
        <w:rPr>
          <w:sz w:val="24"/>
        </w:rPr>
        <w:t>4</w:t>
      </w:r>
      <w:r w:rsidR="00424F32">
        <w:rPr>
          <w:sz w:val="24"/>
        </w:rPr>
        <w:t>/20</w:t>
      </w:r>
      <w:r w:rsidR="00D04D64">
        <w:rPr>
          <w:sz w:val="24"/>
        </w:rPr>
        <w:t>13</w:t>
      </w:r>
      <w:r w:rsidR="00424F32">
        <w:rPr>
          <w:sz w:val="24"/>
        </w:rPr>
        <w:t xml:space="preserve"> ku kódom lekárov a poskytovateľov zdravotnej starostlivosti, </w:t>
      </w:r>
      <w:r w:rsidR="008C427F">
        <w:rPr>
          <w:sz w:val="24"/>
        </w:rPr>
        <w:t>vydané</w:t>
      </w:r>
      <w:r w:rsidR="00424F32">
        <w:rPr>
          <w:sz w:val="24"/>
        </w:rPr>
        <w:t xml:space="preserve"> ÚDZS).</w:t>
      </w:r>
    </w:p>
    <w:p w:rsidR="00C44596" w:rsidRDefault="00C44596" w:rsidP="00C44596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C44596" w:rsidRDefault="00C44596" w:rsidP="00C44596">
      <w:pPr>
        <w:widowControl/>
        <w:numPr>
          <w:ilvl w:val="0"/>
          <w:numId w:val="9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C44596" w:rsidRDefault="00C44596" w:rsidP="00C44596">
      <w:pPr>
        <w:widowControl/>
        <w:numPr>
          <w:ilvl w:val="0"/>
          <w:numId w:val="9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C44596" w:rsidRPr="0080689C" w:rsidRDefault="00C44596" w:rsidP="00C44596">
      <w:pPr>
        <w:widowControl/>
        <w:numPr>
          <w:ilvl w:val="0"/>
          <w:numId w:val="6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C44596" w:rsidRDefault="00C44596" w:rsidP="00C44596">
      <w:pPr>
        <w:pStyle w:val="Zarkazkladnhotextu"/>
        <w:spacing w:before="120" w:line="240" w:lineRule="auto"/>
        <w:ind w:left="357" w:firstLine="357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616B86">
        <w:br/>
      </w:r>
      <w:r>
        <w:t>stĺpca S).</w:t>
      </w:r>
    </w:p>
    <w:p w:rsidR="00C44596" w:rsidRPr="006A3920" w:rsidRDefault="00C44596" w:rsidP="00C44596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1373CD" w:rsidRPr="0011140F" w:rsidRDefault="001373CD" w:rsidP="00C44596">
      <w:pPr>
        <w:pStyle w:val="Nadpis3"/>
        <w:widowControl/>
        <w:spacing w:before="360"/>
        <w:rPr>
          <w:b/>
          <w:bCs/>
          <w:sz w:val="28"/>
          <w:szCs w:val="28"/>
        </w:rPr>
      </w:pPr>
      <w:r w:rsidRPr="0011140F">
        <w:rPr>
          <w:b/>
          <w:sz w:val="28"/>
          <w:szCs w:val="28"/>
        </w:rPr>
        <w:t>Pokyny pre vyplňovanie modulov výkazu</w:t>
      </w:r>
    </w:p>
    <w:p w:rsidR="001373CD" w:rsidRDefault="007B6779" w:rsidP="00DE0969">
      <w:pPr>
        <w:spacing w:before="240" w:after="1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3101.</w:t>
      </w:r>
      <w:r w:rsidR="00F66BE8">
        <w:rPr>
          <w:b/>
          <w:sz w:val="24"/>
          <w:szCs w:val="24"/>
          <w:u w:val="single"/>
        </w:rPr>
        <w:t xml:space="preserve"> </w:t>
      </w:r>
      <w:r w:rsidR="001373CD" w:rsidRPr="00F80A33">
        <w:rPr>
          <w:b/>
          <w:sz w:val="24"/>
          <w:szCs w:val="24"/>
          <w:u w:val="single"/>
        </w:rPr>
        <w:t xml:space="preserve">modul </w:t>
      </w:r>
      <w:r w:rsidR="00F66BE8">
        <w:rPr>
          <w:b/>
          <w:sz w:val="24"/>
          <w:szCs w:val="24"/>
          <w:u w:val="single"/>
        </w:rPr>
        <w:t>-</w:t>
      </w:r>
      <w:r w:rsidR="001373CD" w:rsidRPr="00F80A33">
        <w:rPr>
          <w:b/>
          <w:sz w:val="24"/>
          <w:szCs w:val="24"/>
          <w:u w:val="single"/>
        </w:rPr>
        <w:t xml:space="preserve"> </w:t>
      </w:r>
      <w:r w:rsidR="00EA2808">
        <w:rPr>
          <w:b/>
          <w:sz w:val="24"/>
          <w:szCs w:val="24"/>
          <w:u w:val="single"/>
        </w:rPr>
        <w:t>Činnosť</w:t>
      </w:r>
    </w:p>
    <w:p w:rsidR="00374920" w:rsidRDefault="00374920" w:rsidP="00374920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– </w:t>
      </w:r>
      <w:r>
        <w:rPr>
          <w:b/>
          <w:sz w:val="24"/>
        </w:rPr>
        <w:tab/>
      </w:r>
      <w:r w:rsidRPr="009703C2">
        <w:rPr>
          <w:sz w:val="24"/>
        </w:rPr>
        <w:t>Počet návštev pacientov v</w:t>
      </w:r>
      <w:r>
        <w:rPr>
          <w:sz w:val="24"/>
        </w:rPr>
        <w:t xml:space="preserve">  </w:t>
      </w:r>
      <w:r w:rsidRPr="009703C2">
        <w:rPr>
          <w:sz w:val="24"/>
        </w:rPr>
        <w:t>ambulancii vykonaných v priebehu sledovaného obdobia</w:t>
      </w:r>
      <w:r>
        <w:rPr>
          <w:sz w:val="24"/>
        </w:rPr>
        <w:t xml:space="preserve"> podľa veku.</w:t>
      </w:r>
    </w:p>
    <w:p w:rsidR="00374920" w:rsidRDefault="00374920" w:rsidP="00374920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2510F3" w:rsidRDefault="002510F3" w:rsidP="002510F3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2510F3" w:rsidRDefault="002510F3" w:rsidP="002510F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sledovanému dňu dosiahli vek minimálne 19 rokov a viac.</w:t>
      </w:r>
    </w:p>
    <w:p w:rsidR="00DE0969" w:rsidRPr="00DE0969" w:rsidRDefault="00DE0969" w:rsidP="00DE0969">
      <w:pPr>
        <w:spacing w:before="120"/>
        <w:ind w:left="567" w:hanging="567"/>
        <w:jc w:val="both"/>
        <w:rPr>
          <w:i/>
          <w:sz w:val="24"/>
        </w:rPr>
      </w:pPr>
      <w:r w:rsidRPr="001967D1">
        <w:rPr>
          <w:i/>
          <w:sz w:val="24"/>
        </w:rPr>
        <w:t xml:space="preserve">Vek pacienta sa počíta ku dňu </w:t>
      </w:r>
      <w:r w:rsidR="001967D1" w:rsidRPr="001967D1">
        <w:rPr>
          <w:i/>
          <w:sz w:val="24"/>
        </w:rPr>
        <w:t>vykonania sledovanej činnosti (</w:t>
      </w:r>
      <w:r w:rsidRPr="001967D1">
        <w:rPr>
          <w:i/>
          <w:sz w:val="24"/>
        </w:rPr>
        <w:t>návštev</w:t>
      </w:r>
      <w:r w:rsidR="001967D1" w:rsidRPr="001967D1">
        <w:rPr>
          <w:i/>
          <w:sz w:val="24"/>
        </w:rPr>
        <w:t>a</w:t>
      </w:r>
      <w:r w:rsidRPr="001967D1">
        <w:rPr>
          <w:i/>
          <w:sz w:val="24"/>
        </w:rPr>
        <w:t>, vyšetreni</w:t>
      </w:r>
      <w:r w:rsidR="001967D1" w:rsidRPr="001967D1">
        <w:rPr>
          <w:i/>
          <w:sz w:val="24"/>
        </w:rPr>
        <w:t>e, atď.)</w:t>
      </w:r>
    </w:p>
    <w:p w:rsidR="00BB1FB4" w:rsidRPr="00E219B4" w:rsidRDefault="00BB1FB4" w:rsidP="00DE0969">
      <w:pPr>
        <w:spacing w:before="240"/>
        <w:ind w:left="567" w:hanging="567"/>
        <w:jc w:val="both"/>
        <w:rPr>
          <w:b/>
          <w:sz w:val="24"/>
          <w:szCs w:val="24"/>
          <w:u w:val="single"/>
        </w:rPr>
      </w:pPr>
      <w:r w:rsidRPr="00E219B4">
        <w:rPr>
          <w:b/>
          <w:sz w:val="24"/>
          <w:szCs w:val="24"/>
          <w:u w:val="single"/>
        </w:rPr>
        <w:t>3403. modul - Liečba</w:t>
      </w:r>
    </w:p>
    <w:p w:rsidR="007E5F94" w:rsidRPr="00814954" w:rsidRDefault="00BB1FB4" w:rsidP="007E5F94">
      <w:pPr>
        <w:widowControl/>
        <w:tabs>
          <w:tab w:val="left" w:pos="709"/>
          <w:tab w:val="left" w:pos="1134"/>
          <w:tab w:val="left" w:pos="1843"/>
        </w:tabs>
        <w:spacing w:before="120"/>
        <w:rPr>
          <w:sz w:val="24"/>
          <w:szCs w:val="24"/>
        </w:rPr>
      </w:pPr>
      <w:r w:rsidRPr="00814954">
        <w:rPr>
          <w:b/>
          <w:sz w:val="24"/>
          <w:szCs w:val="24"/>
        </w:rPr>
        <w:t>R01 až R03 –</w:t>
      </w:r>
      <w:r w:rsidRPr="00814954">
        <w:rPr>
          <w:sz w:val="24"/>
          <w:szCs w:val="24"/>
        </w:rPr>
        <w:t xml:space="preserve"> </w:t>
      </w:r>
      <w:r w:rsidR="00843ACE" w:rsidRPr="00814954">
        <w:rPr>
          <w:sz w:val="24"/>
          <w:szCs w:val="24"/>
        </w:rPr>
        <w:t xml:space="preserve">Počet pacientov sa chápe ako </w:t>
      </w:r>
      <w:r w:rsidR="00843ACE" w:rsidRPr="00814954">
        <w:rPr>
          <w:b/>
          <w:i/>
          <w:sz w:val="24"/>
          <w:szCs w:val="24"/>
        </w:rPr>
        <w:t>počet predpisov ožarovania</w:t>
      </w:r>
      <w:r w:rsidR="00843ACE" w:rsidRPr="00814954">
        <w:rPr>
          <w:sz w:val="24"/>
          <w:szCs w:val="24"/>
        </w:rPr>
        <w:t xml:space="preserve"> v </w:t>
      </w:r>
      <w:r w:rsidR="004378AE" w:rsidRPr="00814954">
        <w:rPr>
          <w:sz w:val="24"/>
          <w:szCs w:val="24"/>
        </w:rPr>
        <w:t>sledovanom</w:t>
      </w:r>
      <w:r w:rsidR="00843ACE" w:rsidRPr="00814954">
        <w:rPr>
          <w:sz w:val="24"/>
          <w:szCs w:val="24"/>
        </w:rPr>
        <w:t xml:space="preserve"> roku, vykonaných v zázname o ožarovaní  (každé predpísané ožarovanie má mať samostatný záznam)</w:t>
      </w:r>
      <w:r w:rsidRPr="00814954">
        <w:rPr>
          <w:sz w:val="24"/>
          <w:szCs w:val="24"/>
        </w:rPr>
        <w:t>.</w:t>
      </w:r>
      <w:r w:rsidR="00843ACE" w:rsidRPr="00814954">
        <w:rPr>
          <w:sz w:val="24"/>
          <w:szCs w:val="24"/>
        </w:rPr>
        <w:t xml:space="preserve"> </w:t>
      </w:r>
      <w:r w:rsidR="007E5F94" w:rsidRPr="00814954">
        <w:rPr>
          <w:sz w:val="24"/>
          <w:szCs w:val="24"/>
        </w:rPr>
        <w:t>Jeden pacient môže mať v sledovanom období viacero predpisov ožarovania – počíta sa viackrát.</w:t>
      </w:r>
    </w:p>
    <w:p w:rsidR="00BB1FB4" w:rsidRPr="00E219B4" w:rsidRDefault="007E5F94" w:rsidP="007E5F94">
      <w:pPr>
        <w:widowControl/>
        <w:tabs>
          <w:tab w:val="left" w:pos="709"/>
          <w:tab w:val="left" w:pos="1134"/>
          <w:tab w:val="left" w:pos="1843"/>
        </w:tabs>
        <w:rPr>
          <w:sz w:val="24"/>
          <w:szCs w:val="24"/>
        </w:rPr>
      </w:pPr>
      <w:r w:rsidRPr="00814954">
        <w:rPr>
          <w:sz w:val="24"/>
          <w:szCs w:val="24"/>
        </w:rPr>
        <w:t>Napr.: a</w:t>
      </w:r>
      <w:r w:rsidR="00843ACE" w:rsidRPr="00814954">
        <w:rPr>
          <w:sz w:val="24"/>
          <w:szCs w:val="24"/>
        </w:rPr>
        <w:t>k má pacient v danom roku liečené dve diagnózy, počítajú sa dva predpisy (záznamy) ožarovania.</w:t>
      </w:r>
      <w:r>
        <w:rPr>
          <w:sz w:val="24"/>
          <w:szCs w:val="24"/>
        </w:rPr>
        <w:t xml:space="preserve"> </w:t>
      </w:r>
    </w:p>
    <w:p w:rsidR="001373CD" w:rsidRPr="00F80A33" w:rsidRDefault="00EA2808" w:rsidP="00DE0969">
      <w:pPr>
        <w:widowControl/>
        <w:tabs>
          <w:tab w:val="left" w:pos="709"/>
          <w:tab w:val="left" w:pos="1134"/>
        </w:tabs>
        <w:spacing w:before="24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3601</w:t>
      </w:r>
      <w:r w:rsidR="001373CD" w:rsidRPr="00F80A33">
        <w:rPr>
          <w:b/>
          <w:sz w:val="24"/>
          <w:szCs w:val="24"/>
          <w:u w:val="single"/>
        </w:rPr>
        <w:t>. modul - Terapeutické výkony u pacientov</w:t>
      </w:r>
    </w:p>
    <w:p w:rsidR="001373CD" w:rsidRPr="00F80A33" w:rsidRDefault="001373CD" w:rsidP="00E219B4">
      <w:pPr>
        <w:widowControl/>
        <w:tabs>
          <w:tab w:val="left" w:pos="709"/>
          <w:tab w:val="left" w:pos="1276"/>
          <w:tab w:val="left" w:pos="1418"/>
        </w:tabs>
        <w:spacing w:before="120"/>
        <w:rPr>
          <w:sz w:val="24"/>
          <w:szCs w:val="24"/>
        </w:rPr>
      </w:pPr>
      <w:r w:rsidRPr="00814954">
        <w:rPr>
          <w:b/>
          <w:sz w:val="24"/>
          <w:szCs w:val="24"/>
        </w:rPr>
        <w:t>R01 až R0</w:t>
      </w:r>
      <w:r w:rsidR="00450FC6" w:rsidRPr="00814954">
        <w:rPr>
          <w:b/>
          <w:sz w:val="24"/>
          <w:szCs w:val="24"/>
        </w:rPr>
        <w:t>4</w:t>
      </w:r>
      <w:r w:rsidR="00E219B4" w:rsidRPr="00814954">
        <w:rPr>
          <w:b/>
          <w:sz w:val="24"/>
          <w:szCs w:val="24"/>
        </w:rPr>
        <w:tab/>
      </w:r>
      <w:r w:rsidRPr="00814954">
        <w:rPr>
          <w:sz w:val="24"/>
          <w:szCs w:val="24"/>
        </w:rPr>
        <w:t>-</w:t>
      </w:r>
      <w:r w:rsidR="00E219B4" w:rsidRPr="00814954">
        <w:rPr>
          <w:sz w:val="24"/>
          <w:szCs w:val="24"/>
        </w:rPr>
        <w:tab/>
      </w:r>
      <w:r w:rsidR="00450FC6" w:rsidRPr="00814954">
        <w:rPr>
          <w:sz w:val="24"/>
          <w:szCs w:val="24"/>
        </w:rPr>
        <w:t>Jednotkou výkonu je jedna frakcia</w:t>
      </w:r>
      <w:r w:rsidRPr="00814954">
        <w:rPr>
          <w:sz w:val="24"/>
          <w:szCs w:val="24"/>
        </w:rPr>
        <w:t>.</w:t>
      </w:r>
    </w:p>
    <w:p w:rsidR="00402513" w:rsidRPr="00814954" w:rsidRDefault="00402513" w:rsidP="00402513">
      <w:pPr>
        <w:spacing w:before="240"/>
        <w:ind w:left="567" w:hanging="567"/>
        <w:jc w:val="both"/>
        <w:rPr>
          <w:b/>
          <w:sz w:val="24"/>
          <w:szCs w:val="24"/>
          <w:u w:val="single"/>
        </w:rPr>
      </w:pPr>
      <w:r w:rsidRPr="00814954">
        <w:rPr>
          <w:b/>
          <w:sz w:val="24"/>
          <w:szCs w:val="24"/>
          <w:u w:val="single"/>
        </w:rPr>
        <w:t>3410. modul – Liečba žiarením podľa diagnózy zistenej v sledovanom období</w:t>
      </w:r>
    </w:p>
    <w:p w:rsidR="00402513" w:rsidRDefault="00402513" w:rsidP="00583DFB">
      <w:pPr>
        <w:spacing w:before="240"/>
        <w:jc w:val="both"/>
        <w:rPr>
          <w:sz w:val="24"/>
          <w:szCs w:val="24"/>
        </w:rPr>
      </w:pPr>
      <w:r w:rsidRPr="00814954">
        <w:rPr>
          <w:sz w:val="24"/>
          <w:szCs w:val="24"/>
        </w:rPr>
        <w:t xml:space="preserve">Uvedie sa počet pacientov, ktorým bola prvýkrát indikovaná liečba rádioterapiou (t.j. predpisom ožarovania) na danú diagnózou </w:t>
      </w:r>
      <w:r w:rsidR="00583DFB" w:rsidRPr="00814954">
        <w:rPr>
          <w:sz w:val="24"/>
          <w:szCs w:val="24"/>
        </w:rPr>
        <w:t xml:space="preserve">zistenú </w:t>
      </w:r>
      <w:r w:rsidRPr="00814954">
        <w:rPr>
          <w:sz w:val="24"/>
          <w:szCs w:val="24"/>
        </w:rPr>
        <w:t xml:space="preserve">v sledovanom roku. </w:t>
      </w:r>
      <w:r w:rsidR="008556A4" w:rsidRPr="00814954">
        <w:rPr>
          <w:sz w:val="24"/>
          <w:szCs w:val="24"/>
        </w:rPr>
        <w:t>Pri o</w:t>
      </w:r>
      <w:r w:rsidRPr="00814954">
        <w:rPr>
          <w:sz w:val="24"/>
          <w:szCs w:val="24"/>
        </w:rPr>
        <w:t>pakovan</w:t>
      </w:r>
      <w:r w:rsidR="008556A4" w:rsidRPr="00814954">
        <w:rPr>
          <w:sz w:val="24"/>
          <w:szCs w:val="24"/>
        </w:rPr>
        <w:t>ej</w:t>
      </w:r>
      <w:r w:rsidRPr="00814954">
        <w:rPr>
          <w:sz w:val="24"/>
          <w:szCs w:val="24"/>
        </w:rPr>
        <w:t xml:space="preserve"> liečb</w:t>
      </w:r>
      <w:r w:rsidR="008556A4" w:rsidRPr="00814954">
        <w:rPr>
          <w:sz w:val="24"/>
          <w:szCs w:val="24"/>
        </w:rPr>
        <w:t>e</w:t>
      </w:r>
      <w:r w:rsidRPr="00814954">
        <w:rPr>
          <w:sz w:val="24"/>
          <w:szCs w:val="24"/>
        </w:rPr>
        <w:t xml:space="preserve"> </w:t>
      </w:r>
      <w:r w:rsidR="008556A4" w:rsidRPr="00814954">
        <w:rPr>
          <w:sz w:val="24"/>
          <w:szCs w:val="24"/>
        </w:rPr>
        <w:t xml:space="preserve">sa </w:t>
      </w:r>
      <w:r w:rsidRPr="00814954">
        <w:rPr>
          <w:sz w:val="24"/>
          <w:szCs w:val="24"/>
        </w:rPr>
        <w:t>t</w:t>
      </w:r>
      <w:r w:rsidR="008556A4" w:rsidRPr="00814954">
        <w:rPr>
          <w:sz w:val="24"/>
          <w:szCs w:val="24"/>
        </w:rPr>
        <w:t>en</w:t>
      </w:r>
      <w:r w:rsidRPr="00814954">
        <w:rPr>
          <w:sz w:val="24"/>
          <w:szCs w:val="24"/>
        </w:rPr>
        <w:t xml:space="preserve"> ist</w:t>
      </w:r>
      <w:r w:rsidR="008556A4" w:rsidRPr="00814954">
        <w:rPr>
          <w:sz w:val="24"/>
          <w:szCs w:val="24"/>
        </w:rPr>
        <w:t>ý</w:t>
      </w:r>
      <w:r w:rsidRPr="00814954">
        <w:rPr>
          <w:sz w:val="24"/>
          <w:szCs w:val="24"/>
        </w:rPr>
        <w:t xml:space="preserve"> pacient s tou istou diagnózou neuvádza</w:t>
      </w:r>
      <w:r w:rsidR="00583DFB" w:rsidRPr="00814954">
        <w:rPr>
          <w:sz w:val="24"/>
          <w:szCs w:val="24"/>
        </w:rPr>
        <w:t>.V prípade, že ten istý pacient je v sledovanom roku liečený</w:t>
      </w:r>
      <w:r w:rsidRPr="00814954">
        <w:rPr>
          <w:sz w:val="24"/>
          <w:szCs w:val="24"/>
        </w:rPr>
        <w:t xml:space="preserve"> </w:t>
      </w:r>
      <w:r w:rsidR="00583DFB" w:rsidRPr="00814954">
        <w:rPr>
          <w:sz w:val="24"/>
          <w:szCs w:val="24"/>
        </w:rPr>
        <w:t>rádioterapiou na inú zistenú diagnózu, započíta sa k príslušnej diagnóze.</w:t>
      </w:r>
    </w:p>
    <w:p w:rsidR="00461A20" w:rsidRPr="00402513" w:rsidRDefault="00461A20" w:rsidP="00583DFB">
      <w:pPr>
        <w:spacing w:before="240"/>
        <w:jc w:val="both"/>
        <w:rPr>
          <w:sz w:val="24"/>
          <w:szCs w:val="24"/>
        </w:rPr>
      </w:pPr>
    </w:p>
    <w:p w:rsidR="00C07568" w:rsidRPr="00146DE9" w:rsidRDefault="00C07568" w:rsidP="00C07568">
      <w:pPr>
        <w:pStyle w:val="Nadpis1"/>
        <w:rPr>
          <w:bCs/>
          <w:szCs w:val="28"/>
        </w:rPr>
      </w:pPr>
      <w:r w:rsidRPr="00146DE9">
        <w:rPr>
          <w:bCs/>
          <w:szCs w:val="28"/>
        </w:rPr>
        <w:lastRenderedPageBreak/>
        <w:t>Vnútrovýkazové väzby</w:t>
      </w:r>
    </w:p>
    <w:p w:rsidR="00C07568" w:rsidRPr="00FA6FEF" w:rsidRDefault="00C07568" w:rsidP="00C07568">
      <w:pPr>
        <w:pStyle w:val="Nadpis3"/>
        <w:keepNext w:val="0"/>
        <w:spacing w:before="120"/>
        <w:rPr>
          <w:color w:val="FF0000"/>
          <w:szCs w:val="24"/>
        </w:rPr>
      </w:pPr>
      <w:r w:rsidRPr="00261DDF">
        <w:rPr>
          <w:b/>
          <w:szCs w:val="24"/>
        </w:rPr>
        <w:t>3101. modul</w:t>
      </w:r>
      <w:r w:rsidR="00261DDF">
        <w:rPr>
          <w:color w:val="FF0000"/>
          <w:szCs w:val="24"/>
        </w:rPr>
        <w:t xml:space="preserve"> </w:t>
      </w:r>
      <w:r w:rsidR="00261DDF" w:rsidRPr="008B11B2">
        <w:rPr>
          <w:szCs w:val="24"/>
        </w:rPr>
        <w:t xml:space="preserve">  </w:t>
      </w:r>
    </w:p>
    <w:p w:rsidR="00261DDF" w:rsidRDefault="00261DDF" w:rsidP="00261DDF">
      <w:pPr>
        <w:spacing w:before="120"/>
        <w:rPr>
          <w:i/>
          <w:sz w:val="24"/>
          <w:szCs w:val="24"/>
        </w:rPr>
      </w:pPr>
      <w:r w:rsidRPr="00261DDF">
        <w:rPr>
          <w:i/>
          <w:sz w:val="24"/>
          <w:szCs w:val="24"/>
        </w:rPr>
        <w:t>platí len pre ambulancie</w:t>
      </w:r>
      <w:r>
        <w:rPr>
          <w:i/>
          <w:sz w:val="24"/>
          <w:szCs w:val="24"/>
        </w:rPr>
        <w:t>:</w:t>
      </w:r>
    </w:p>
    <w:p w:rsidR="00261DDF" w:rsidRPr="008B11B2" w:rsidRDefault="00261DDF" w:rsidP="00261DDF">
      <w:pPr>
        <w:spacing w:before="120"/>
        <w:rPr>
          <w:sz w:val="24"/>
          <w:szCs w:val="24"/>
        </w:rPr>
      </w:pPr>
      <w:r w:rsidRPr="008B11B2">
        <w:rPr>
          <w:sz w:val="24"/>
          <w:szCs w:val="24"/>
        </w:rPr>
        <w:t>S1</w:t>
      </w:r>
      <w:r w:rsidRPr="008B11B2">
        <w:rPr>
          <w:i/>
          <w:sz w:val="24"/>
          <w:szCs w:val="24"/>
        </w:rPr>
        <w:t xml:space="preserve"> </w:t>
      </w:r>
      <w:r w:rsidRPr="008B11B2">
        <w:rPr>
          <w:sz w:val="24"/>
          <w:szCs w:val="24"/>
        </w:rPr>
        <w:t xml:space="preserve">- musí byť vyplnený </w:t>
      </w:r>
      <w:r w:rsidR="008C427F">
        <w:rPr>
          <w:sz w:val="24"/>
          <w:szCs w:val="24"/>
        </w:rPr>
        <w:t xml:space="preserve">aspoň jeden </w:t>
      </w:r>
      <w:r w:rsidRPr="008B11B2">
        <w:rPr>
          <w:sz w:val="24"/>
          <w:szCs w:val="24"/>
        </w:rPr>
        <w:t xml:space="preserve">údaj v R01 alebo R02 </w:t>
      </w:r>
    </w:p>
    <w:p w:rsidR="00C52E8D" w:rsidRDefault="00C52E8D" w:rsidP="00C52E8D">
      <w:pPr>
        <w:widowControl/>
        <w:rPr>
          <w:b/>
          <w:i/>
          <w:sz w:val="24"/>
          <w:szCs w:val="24"/>
        </w:rPr>
      </w:pPr>
    </w:p>
    <w:p w:rsidR="00C70E3F" w:rsidRDefault="00C70E3F" w:rsidP="00C52E8D">
      <w:pPr>
        <w:widowControl/>
        <w:rPr>
          <w:b/>
          <w:i/>
          <w:sz w:val="24"/>
          <w:szCs w:val="24"/>
        </w:rPr>
      </w:pPr>
    </w:p>
    <w:p w:rsidR="00C70E3F" w:rsidRDefault="00C70E3F" w:rsidP="00C52E8D">
      <w:pPr>
        <w:widowControl/>
        <w:rPr>
          <w:b/>
          <w:i/>
          <w:sz w:val="24"/>
          <w:szCs w:val="24"/>
        </w:rPr>
      </w:pPr>
    </w:p>
    <w:p w:rsidR="00C70E3F" w:rsidRDefault="00C70E3F" w:rsidP="00C52E8D">
      <w:pPr>
        <w:widowControl/>
        <w:rPr>
          <w:b/>
          <w:i/>
          <w:sz w:val="24"/>
          <w:szCs w:val="24"/>
        </w:rPr>
      </w:pPr>
    </w:p>
    <w:p w:rsidR="00C70E3F" w:rsidRDefault="00C70E3F" w:rsidP="00C52E8D">
      <w:pPr>
        <w:widowControl/>
        <w:rPr>
          <w:b/>
          <w:i/>
          <w:sz w:val="24"/>
          <w:szCs w:val="24"/>
        </w:rPr>
      </w:pPr>
    </w:p>
    <w:p w:rsidR="00C70E3F" w:rsidRDefault="00C70E3F" w:rsidP="00C52E8D">
      <w:pPr>
        <w:widowControl/>
        <w:rPr>
          <w:b/>
          <w:i/>
          <w:sz w:val="24"/>
          <w:szCs w:val="24"/>
        </w:rPr>
      </w:pPr>
    </w:p>
    <w:p w:rsidR="00C52E8D" w:rsidRDefault="00C52E8D" w:rsidP="00C52E8D">
      <w:pPr>
        <w:widowControl/>
        <w:rPr>
          <w:b/>
          <w:i/>
          <w:sz w:val="24"/>
          <w:szCs w:val="24"/>
        </w:rPr>
      </w:pPr>
    </w:p>
    <w:p w:rsidR="00C52E8D" w:rsidRDefault="00C52E8D" w:rsidP="00C52E8D">
      <w:pPr>
        <w:widowControl/>
        <w:rPr>
          <w:b/>
          <w:i/>
          <w:sz w:val="24"/>
          <w:szCs w:val="24"/>
        </w:rPr>
      </w:pPr>
    </w:p>
    <w:p w:rsidR="001373CD" w:rsidRDefault="001373CD">
      <w:pPr>
        <w:widowControl/>
        <w:rPr>
          <w:b/>
          <w:i/>
          <w:sz w:val="24"/>
          <w:szCs w:val="24"/>
        </w:rPr>
      </w:pPr>
      <w:r w:rsidRPr="004A2799">
        <w:rPr>
          <w:b/>
          <w:i/>
          <w:sz w:val="24"/>
          <w:szCs w:val="24"/>
        </w:rPr>
        <w:t>Hlavný odborník MZ SR pre odbor r</w:t>
      </w:r>
      <w:r w:rsidR="00431C4F">
        <w:rPr>
          <w:b/>
          <w:i/>
          <w:sz w:val="24"/>
          <w:szCs w:val="24"/>
        </w:rPr>
        <w:t>adiačná onkológia</w:t>
      </w:r>
      <w:r w:rsidRPr="004A2799">
        <w:rPr>
          <w:b/>
          <w:i/>
          <w:sz w:val="24"/>
          <w:szCs w:val="24"/>
        </w:rPr>
        <w:t xml:space="preserve">: MUDr. </w:t>
      </w:r>
      <w:r w:rsidR="00431C4F">
        <w:rPr>
          <w:b/>
          <w:i/>
          <w:sz w:val="24"/>
          <w:szCs w:val="24"/>
        </w:rPr>
        <w:t>Pavol Dubinský</w:t>
      </w:r>
    </w:p>
    <w:p w:rsidR="001373CD" w:rsidRPr="004A2799" w:rsidRDefault="001373CD" w:rsidP="00DD668C">
      <w:pPr>
        <w:widowControl/>
        <w:spacing w:before="120"/>
        <w:rPr>
          <w:sz w:val="24"/>
          <w:szCs w:val="24"/>
        </w:rPr>
      </w:pPr>
      <w:r w:rsidRPr="004A2799">
        <w:rPr>
          <w:b/>
          <w:i/>
          <w:sz w:val="24"/>
          <w:szCs w:val="24"/>
        </w:rPr>
        <w:t>Vypracovalo: Národné centrum zdravotníckych informácií</w:t>
      </w:r>
      <w:r w:rsidRPr="004A2799">
        <w:rPr>
          <w:i/>
          <w:sz w:val="24"/>
          <w:szCs w:val="24"/>
        </w:rPr>
        <w:t xml:space="preserve"> </w:t>
      </w:r>
    </w:p>
    <w:p w:rsidR="001373CD" w:rsidRPr="004A2799" w:rsidRDefault="00D05644" w:rsidP="00616B86">
      <w:pPr>
        <w:tabs>
          <w:tab w:val="left" w:pos="284"/>
        </w:tabs>
        <w:spacing w:before="120"/>
        <w:jc w:val="both"/>
        <w:rPr>
          <w:b/>
          <w:i/>
          <w:sz w:val="24"/>
          <w:szCs w:val="24"/>
        </w:rPr>
      </w:pPr>
      <w:r w:rsidRPr="004A2799">
        <w:rPr>
          <w:b/>
          <w:i/>
          <w:sz w:val="24"/>
          <w:szCs w:val="24"/>
        </w:rPr>
        <w:t xml:space="preserve">Internetová stránka: </w:t>
      </w:r>
      <w:hyperlink r:id="rId7" w:history="1">
        <w:r w:rsidRPr="004A2799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1373CD" w:rsidRPr="004A2799" w:rsidSect="00DD668C">
      <w:footerReference w:type="default" r:id="rId8"/>
      <w:pgSz w:w="11906" w:h="16838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22F" w:rsidRDefault="0054022F">
      <w:r>
        <w:separator/>
      </w:r>
    </w:p>
  </w:endnote>
  <w:endnote w:type="continuationSeparator" w:id="0">
    <w:p w:rsidR="0054022F" w:rsidRDefault="0054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E3F" w:rsidRDefault="00C70E3F">
    <w:pPr>
      <w:pStyle w:val="Pta"/>
      <w:framePr w:wrap="auto" w:vAnchor="text" w:hAnchor="margin" w:xAlign="center" w:y="1"/>
      <w:widowControl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AC7A35">
      <w:rPr>
        <w:rStyle w:val="slostrany"/>
        <w:noProof/>
      </w:rPr>
      <w:t>2</w:t>
    </w:r>
    <w:r>
      <w:rPr>
        <w:rStyle w:val="slostrany"/>
      </w:rPr>
      <w:fldChar w:fldCharType="end"/>
    </w:r>
  </w:p>
  <w:p w:rsidR="00C70E3F" w:rsidRDefault="00C70E3F">
    <w:pPr>
      <w:pStyle w:val="Pt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22F" w:rsidRDefault="0054022F">
      <w:r>
        <w:separator/>
      </w:r>
    </w:p>
  </w:footnote>
  <w:footnote w:type="continuationSeparator" w:id="0">
    <w:p w:rsidR="0054022F" w:rsidRDefault="00540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69B845B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A90698"/>
    <w:multiLevelType w:val="singleLevel"/>
    <w:tmpl w:val="6CA0AA6C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D85989"/>
    <w:multiLevelType w:val="singleLevel"/>
    <w:tmpl w:val="64A6B2EA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4D934272"/>
    <w:multiLevelType w:val="hybridMultilevel"/>
    <w:tmpl w:val="05445C8C"/>
    <w:lvl w:ilvl="0" w:tplc="2E2CADEE">
      <w:start w:val="310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7B1EA4"/>
    <w:multiLevelType w:val="singleLevel"/>
    <w:tmpl w:val="6D862F84"/>
    <w:lvl w:ilvl="0">
      <w:start w:val="2"/>
      <w:numFmt w:val="lowerLetter"/>
      <w:lvlText w:val="%1)"/>
      <w:legacy w:legacy="1" w:legacySpace="120" w:legacyIndent="360"/>
      <w:lvlJc w:val="left"/>
      <w:pPr>
        <w:ind w:left="360" w:hanging="360"/>
      </w:pPr>
      <w:rPr>
        <w:b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BE0"/>
    <w:rsid w:val="000101DF"/>
    <w:rsid w:val="00050AC8"/>
    <w:rsid w:val="000C2BE0"/>
    <w:rsid w:val="000D60BF"/>
    <w:rsid w:val="000E3407"/>
    <w:rsid w:val="0011140F"/>
    <w:rsid w:val="0011799A"/>
    <w:rsid w:val="001373CD"/>
    <w:rsid w:val="00144F09"/>
    <w:rsid w:val="00146DE9"/>
    <w:rsid w:val="001654E4"/>
    <w:rsid w:val="00167724"/>
    <w:rsid w:val="00191F88"/>
    <w:rsid w:val="001967D1"/>
    <w:rsid w:val="001C332A"/>
    <w:rsid w:val="00223214"/>
    <w:rsid w:val="002510F3"/>
    <w:rsid w:val="00261DDF"/>
    <w:rsid w:val="00275373"/>
    <w:rsid w:val="0029598C"/>
    <w:rsid w:val="0030263C"/>
    <w:rsid w:val="00341E70"/>
    <w:rsid w:val="00344903"/>
    <w:rsid w:val="00347471"/>
    <w:rsid w:val="003521A5"/>
    <w:rsid w:val="00374920"/>
    <w:rsid w:val="003E3320"/>
    <w:rsid w:val="00402513"/>
    <w:rsid w:val="00410B43"/>
    <w:rsid w:val="004150F3"/>
    <w:rsid w:val="004244F1"/>
    <w:rsid w:val="00424F32"/>
    <w:rsid w:val="00431C4F"/>
    <w:rsid w:val="004378AE"/>
    <w:rsid w:val="00440C28"/>
    <w:rsid w:val="00450FC6"/>
    <w:rsid w:val="00461A20"/>
    <w:rsid w:val="00467969"/>
    <w:rsid w:val="00486DD4"/>
    <w:rsid w:val="004A2799"/>
    <w:rsid w:val="004C0ACF"/>
    <w:rsid w:val="004F79B1"/>
    <w:rsid w:val="00531B50"/>
    <w:rsid w:val="00537A7F"/>
    <w:rsid w:val="0054022F"/>
    <w:rsid w:val="0054025E"/>
    <w:rsid w:val="005727C5"/>
    <w:rsid w:val="005755DA"/>
    <w:rsid w:val="00583DFB"/>
    <w:rsid w:val="005D2703"/>
    <w:rsid w:val="005D483D"/>
    <w:rsid w:val="00605C1C"/>
    <w:rsid w:val="00616B86"/>
    <w:rsid w:val="00624C0F"/>
    <w:rsid w:val="00672625"/>
    <w:rsid w:val="006B34E3"/>
    <w:rsid w:val="006F434D"/>
    <w:rsid w:val="00765849"/>
    <w:rsid w:val="007B6779"/>
    <w:rsid w:val="007B690E"/>
    <w:rsid w:val="007D1CCD"/>
    <w:rsid w:val="007D4A00"/>
    <w:rsid w:val="007E5F94"/>
    <w:rsid w:val="00814954"/>
    <w:rsid w:val="0083533A"/>
    <w:rsid w:val="00843ACE"/>
    <w:rsid w:val="008556A4"/>
    <w:rsid w:val="0086327B"/>
    <w:rsid w:val="008663C3"/>
    <w:rsid w:val="00881336"/>
    <w:rsid w:val="008905AD"/>
    <w:rsid w:val="00894472"/>
    <w:rsid w:val="008A09A8"/>
    <w:rsid w:val="008B48E2"/>
    <w:rsid w:val="008C0010"/>
    <w:rsid w:val="008C2017"/>
    <w:rsid w:val="008C427F"/>
    <w:rsid w:val="008E02F8"/>
    <w:rsid w:val="008E1B56"/>
    <w:rsid w:val="008E2388"/>
    <w:rsid w:val="00941690"/>
    <w:rsid w:val="00945E37"/>
    <w:rsid w:val="009B0A0F"/>
    <w:rsid w:val="00A17FF8"/>
    <w:rsid w:val="00A67348"/>
    <w:rsid w:val="00AA1F75"/>
    <w:rsid w:val="00AA4491"/>
    <w:rsid w:val="00AC1B18"/>
    <w:rsid w:val="00AC7A35"/>
    <w:rsid w:val="00B6455F"/>
    <w:rsid w:val="00B85192"/>
    <w:rsid w:val="00B9661D"/>
    <w:rsid w:val="00BB1FB4"/>
    <w:rsid w:val="00BB5250"/>
    <w:rsid w:val="00BD0F9A"/>
    <w:rsid w:val="00C07568"/>
    <w:rsid w:val="00C17A55"/>
    <w:rsid w:val="00C44596"/>
    <w:rsid w:val="00C52E8D"/>
    <w:rsid w:val="00C70E3F"/>
    <w:rsid w:val="00CB1287"/>
    <w:rsid w:val="00CE03F1"/>
    <w:rsid w:val="00D04D64"/>
    <w:rsid w:val="00D05644"/>
    <w:rsid w:val="00D21C22"/>
    <w:rsid w:val="00D31BE2"/>
    <w:rsid w:val="00D44158"/>
    <w:rsid w:val="00D579E9"/>
    <w:rsid w:val="00D83032"/>
    <w:rsid w:val="00D93254"/>
    <w:rsid w:val="00DB5B2B"/>
    <w:rsid w:val="00DC44DF"/>
    <w:rsid w:val="00DD668C"/>
    <w:rsid w:val="00DE0969"/>
    <w:rsid w:val="00DF304B"/>
    <w:rsid w:val="00E147F3"/>
    <w:rsid w:val="00E213FE"/>
    <w:rsid w:val="00E219B4"/>
    <w:rsid w:val="00E25E64"/>
    <w:rsid w:val="00E81E13"/>
    <w:rsid w:val="00E908A7"/>
    <w:rsid w:val="00EA209B"/>
    <w:rsid w:val="00EA2808"/>
    <w:rsid w:val="00ED3A56"/>
    <w:rsid w:val="00EF61F0"/>
    <w:rsid w:val="00EF6890"/>
    <w:rsid w:val="00F11256"/>
    <w:rsid w:val="00F37D4F"/>
    <w:rsid w:val="00F66BE8"/>
    <w:rsid w:val="00F80A33"/>
    <w:rsid w:val="00FA56D1"/>
    <w:rsid w:val="00FB701C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1510FD4-6A9A-46C1-9721-362ADC0F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snapToGrid w:val="0"/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240" w:line="360" w:lineRule="auto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tabs>
        <w:tab w:val="left" w:pos="284"/>
      </w:tabs>
      <w:jc w:val="both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pPr>
      <w:keepNext/>
      <w:widowControl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keepNext/>
      <w:widowControl/>
      <w:jc w:val="center"/>
      <w:outlineLvl w:val="5"/>
    </w:pPr>
    <w:rPr>
      <w:bCs/>
      <w:sz w:val="36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Zarkazkladnhotextu">
    <w:name w:val="Body Text Indent"/>
    <w:basedOn w:val="Normlny"/>
    <w:pPr>
      <w:spacing w:line="360" w:lineRule="auto"/>
      <w:ind w:firstLine="709"/>
      <w:jc w:val="both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arkazkladnhotextu3">
    <w:name w:val="Body Text Indent 3"/>
    <w:basedOn w:val="Normlny"/>
    <w:pPr>
      <w:widowControl/>
      <w:spacing w:before="120"/>
      <w:ind w:firstLine="709"/>
      <w:jc w:val="both"/>
    </w:pPr>
    <w:rPr>
      <w:b/>
      <w:snapToGrid/>
      <w:sz w:val="24"/>
      <w:lang w:eastAsia="sk-SK"/>
    </w:rPr>
  </w:style>
  <w:style w:type="paragraph" w:styleId="Zkladntext2">
    <w:name w:val="Body Text 2"/>
    <w:basedOn w:val="Normlny"/>
    <w:pPr>
      <w:widowControl/>
      <w:jc w:val="both"/>
    </w:pPr>
    <w:rPr>
      <w:snapToGrid/>
      <w:sz w:val="24"/>
      <w:szCs w:val="24"/>
      <w:lang w:eastAsia="sk-SK"/>
    </w:rPr>
  </w:style>
  <w:style w:type="paragraph" w:styleId="Zoznam">
    <w:name w:val="List"/>
    <w:basedOn w:val="Normlny"/>
    <w:pPr>
      <w:ind w:left="283" w:hanging="283"/>
    </w:pPr>
  </w:style>
  <w:style w:type="paragraph" w:styleId="Zoznamsodrkami2">
    <w:name w:val="List Bullet 2"/>
    <w:basedOn w:val="Normlny"/>
    <w:autoRedefine/>
    <w:pPr>
      <w:numPr>
        <w:numId w:val="4"/>
      </w:numPr>
    </w:pPr>
  </w:style>
  <w:style w:type="paragraph" w:styleId="Podtitul">
    <w:name w:val="Subtitle"/>
    <w:basedOn w:val="Normlny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PouitHypertextovPrepojenie">
    <w:name w:val="FollowedHyperlink"/>
    <w:basedOn w:val="Predvolenpsmoodseku"/>
    <w:rPr>
      <w:color w:val="800080"/>
      <w:u w:val="single"/>
    </w:rPr>
  </w:style>
  <w:style w:type="paragraph" w:styleId="Zkladntext3">
    <w:name w:val="Body Text 3"/>
    <w:basedOn w:val="Normlny"/>
    <w:rsid w:val="00D05644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4592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2006-07-11T12:20:00Z</cp:lastPrinted>
  <dcterms:created xsi:type="dcterms:W3CDTF">2014-10-29T16:15:00Z</dcterms:created>
  <dcterms:modified xsi:type="dcterms:W3CDTF">2014-10-29T16:15:00Z</dcterms:modified>
</cp:coreProperties>
</file>