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23" w:rsidRDefault="009E0F23">
      <w:pPr>
        <w:pStyle w:val="Nzov"/>
        <w:rPr>
          <w:sz w:val="22"/>
        </w:rPr>
      </w:pPr>
      <w:r>
        <w:rPr>
          <w:sz w:val="22"/>
        </w:rPr>
        <w:t>MINISTERSTVO ZDRAVOTNÍCTVA SLOVENSKEJ REPUBLIKY</w:t>
      </w:r>
    </w:p>
    <w:p w:rsidR="009E0F23" w:rsidRDefault="009E0F23">
      <w:pPr>
        <w:jc w:val="center"/>
        <w:rPr>
          <w:b/>
          <w:sz w:val="24"/>
        </w:rPr>
      </w:pPr>
      <w:r>
        <w:rPr>
          <w:b/>
          <w:sz w:val="22"/>
        </w:rPr>
        <w:t>BRATISLAVA, LIMBOVÁ 2</w:t>
      </w:r>
      <w:bookmarkStart w:id="0" w:name="_GoBack"/>
      <w:bookmarkEnd w:id="0"/>
      <w:r>
        <w:rPr>
          <w:b/>
          <w:sz w:val="24"/>
        </w:rPr>
        <w:t xml:space="preserve"> </w:t>
      </w:r>
    </w:p>
    <w:p w:rsidR="009E0F23" w:rsidRDefault="009E0F23">
      <w:pPr>
        <w:jc w:val="center"/>
        <w:rPr>
          <w:b/>
          <w:sz w:val="24"/>
        </w:rPr>
      </w:pPr>
      <w:r>
        <w:rPr>
          <w:b/>
          <w:sz w:val="24"/>
        </w:rPr>
        <w:t>____________________________________________________________________</w:t>
      </w:r>
    </w:p>
    <w:p w:rsidR="009E0F23" w:rsidRDefault="009E0F23" w:rsidP="00D67089">
      <w:pPr>
        <w:pStyle w:val="Nadpis4"/>
        <w:numPr>
          <w:ilvl w:val="0"/>
          <w:numId w:val="0"/>
        </w:numPr>
        <w:spacing w:before="240" w:after="0"/>
        <w:ind w:left="720"/>
      </w:pPr>
      <w:r>
        <w:t>METODICKÉ POKYNY</w:t>
      </w:r>
    </w:p>
    <w:p w:rsidR="009E0F23" w:rsidRDefault="009E0F23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9E0F23" w:rsidRDefault="009E0F23" w:rsidP="00D67089">
      <w:pPr>
        <w:pStyle w:val="Nadpis6"/>
        <w:numPr>
          <w:ilvl w:val="0"/>
          <w:numId w:val="0"/>
        </w:numPr>
        <w:spacing w:before="240" w:after="0"/>
      </w:pPr>
      <w:r>
        <w:t>Ročný výkaz</w:t>
      </w:r>
    </w:p>
    <w:p w:rsidR="009E0F23" w:rsidRDefault="009E0F23" w:rsidP="00D67089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 činnosti </w:t>
      </w:r>
      <w:r w:rsidR="00D67089">
        <w:rPr>
          <w:b/>
          <w:sz w:val="28"/>
          <w:szCs w:val="28"/>
        </w:rPr>
        <w:t>anestéziológie</w:t>
      </w:r>
      <w:r>
        <w:rPr>
          <w:b/>
          <w:sz w:val="28"/>
          <w:szCs w:val="28"/>
        </w:rPr>
        <w:t xml:space="preserve"> a intenzívnej medicíny </w:t>
      </w:r>
    </w:p>
    <w:p w:rsidR="009E0F23" w:rsidRDefault="008A6BA7" w:rsidP="00D67089">
      <w:pPr>
        <w:pStyle w:val="Nadpis4"/>
        <w:numPr>
          <w:ilvl w:val="0"/>
          <w:numId w:val="0"/>
        </w:numPr>
        <w:spacing w:before="120" w:after="0"/>
        <w:rPr>
          <w:szCs w:val="28"/>
        </w:rPr>
      </w:pPr>
      <w:r>
        <w:rPr>
          <w:szCs w:val="28"/>
        </w:rPr>
        <w:t xml:space="preserve">C </w:t>
      </w:r>
      <w:r w:rsidR="009E0F23">
        <w:rPr>
          <w:szCs w:val="28"/>
        </w:rPr>
        <w:t xml:space="preserve">(MZ SR) </w:t>
      </w:r>
      <w:r>
        <w:rPr>
          <w:szCs w:val="28"/>
        </w:rPr>
        <w:t>2</w:t>
      </w:r>
      <w:r w:rsidR="009E0F23">
        <w:rPr>
          <w:szCs w:val="28"/>
        </w:rPr>
        <w:t>-01</w:t>
      </w:r>
    </w:p>
    <w:p w:rsidR="00C907A7" w:rsidRPr="00C907A7" w:rsidRDefault="008A6BA7" w:rsidP="00D67089">
      <w:pPr>
        <w:spacing w:before="120"/>
        <w:jc w:val="center"/>
      </w:pPr>
      <w:r>
        <w:rPr>
          <w:b/>
          <w:sz w:val="28"/>
          <w:szCs w:val="28"/>
        </w:rPr>
        <w:t>r</w:t>
      </w:r>
      <w:r w:rsidR="00C907A7" w:rsidRPr="00C6545C">
        <w:rPr>
          <w:b/>
          <w:sz w:val="28"/>
          <w:szCs w:val="28"/>
        </w:rPr>
        <w:t>ok 20</w:t>
      </w:r>
      <w:r w:rsidR="0066196E">
        <w:rPr>
          <w:b/>
          <w:sz w:val="28"/>
          <w:szCs w:val="28"/>
        </w:rPr>
        <w:t>1</w:t>
      </w:r>
      <w:r w:rsidR="005502D3">
        <w:rPr>
          <w:b/>
          <w:sz w:val="28"/>
          <w:szCs w:val="28"/>
        </w:rPr>
        <w:t>4</w:t>
      </w:r>
    </w:p>
    <w:p w:rsidR="00D67089" w:rsidRDefault="00D67089" w:rsidP="00D67089">
      <w:pPr>
        <w:pStyle w:val="Zarkazkladnhotextu2"/>
        <w:spacing w:before="36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8F5ED9">
        <w:rPr>
          <w:szCs w:val="24"/>
        </w:rPr>
        <w:t>12</w:t>
      </w:r>
      <w:r>
        <w:rPr>
          <w:szCs w:val="24"/>
        </w:rPr>
        <w:t xml:space="preserve"> - 201</w:t>
      </w:r>
      <w:r w:rsidR="008F5ED9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323D7D">
        <w:rPr>
          <w:szCs w:val="24"/>
        </w:rPr>
        <w:t>358/2011 Z. z.</w:t>
      </w:r>
    </w:p>
    <w:p w:rsidR="00D67089" w:rsidRDefault="00D67089" w:rsidP="00D67089">
      <w:pPr>
        <w:pStyle w:val="Zarkazkladnhotextu"/>
        <w:spacing w:before="120" w:line="240" w:lineRule="auto"/>
        <w:ind w:firstLine="357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D67089" w:rsidRPr="00D67089" w:rsidRDefault="00D67089" w:rsidP="00D67089">
      <w:pPr>
        <w:pStyle w:val="Nadpis3"/>
        <w:spacing w:before="240" w:line="360" w:lineRule="auto"/>
        <w:jc w:val="both"/>
      </w:pPr>
      <w:r>
        <w:t>Všeobecné zásady</w:t>
      </w:r>
    </w:p>
    <w:p w:rsidR="00D76793" w:rsidRDefault="00D76793" w:rsidP="00D76793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D76793" w:rsidRPr="00146E2D" w:rsidRDefault="00D76793" w:rsidP="00D76793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D76793" w:rsidRPr="00146E2D" w:rsidRDefault="00D76793" w:rsidP="00D76793">
      <w:pPr>
        <w:pStyle w:val="Zarkazkladnhotextu"/>
        <w:tabs>
          <w:tab w:val="left" w:pos="7797"/>
        </w:tabs>
        <w:spacing w:before="120"/>
        <w:ind w:firstLine="357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D76793" w:rsidRPr="00B27EDA" w:rsidRDefault="00D76793" w:rsidP="00D76793">
      <w:pPr>
        <w:pStyle w:val="Zarkazkladnhotextu"/>
        <w:tabs>
          <w:tab w:val="left" w:pos="7797"/>
        </w:tabs>
        <w:spacing w:line="240" w:lineRule="auto"/>
        <w:ind w:firstLine="357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D67089" w:rsidRPr="00D67089" w:rsidRDefault="00D67089" w:rsidP="00D67089">
      <w:pPr>
        <w:pStyle w:val="Nadpis1"/>
        <w:spacing w:before="240" w:after="120"/>
        <w:ind w:left="1094" w:hanging="1094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D67089" w:rsidRDefault="00D67089" w:rsidP="00D67089">
      <w:pPr>
        <w:pStyle w:val="Nadpis1"/>
        <w:spacing w:before="0" w:after="120"/>
        <w:ind w:firstLine="357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D67089" w:rsidRPr="000776F7" w:rsidRDefault="00D67089" w:rsidP="00D67089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D67089" w:rsidRDefault="00D67089" w:rsidP="00D67089">
      <w:pPr>
        <w:pStyle w:val="Nadpis1"/>
        <w:spacing w:before="240"/>
        <w:rPr>
          <w:rFonts w:eastAsia="Arial Unicode MS"/>
        </w:rPr>
      </w:pPr>
      <w:r>
        <w:t>Spôsob vyplňovania formulára</w:t>
      </w:r>
    </w:p>
    <w:p w:rsidR="00D67089" w:rsidRDefault="00D67089" w:rsidP="00D67089">
      <w:pPr>
        <w:pStyle w:val="Nadpis1"/>
        <w:tabs>
          <w:tab w:val="left" w:pos="720"/>
        </w:tabs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D67089" w:rsidRDefault="00D67089" w:rsidP="00D67089">
      <w:pPr>
        <w:numPr>
          <w:ilvl w:val="0"/>
          <w:numId w:val="5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D67089" w:rsidRDefault="00D67089" w:rsidP="00D67089">
      <w:pPr>
        <w:numPr>
          <w:ilvl w:val="0"/>
          <w:numId w:val="7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D67089" w:rsidRDefault="00D67089" w:rsidP="00D67089">
      <w:pPr>
        <w:numPr>
          <w:ilvl w:val="0"/>
          <w:numId w:val="7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 xml:space="preserve">Kód poskytovateľa zdravotnej starostlivosti (PZS) pridelený Úradom pre dohľad nad zdravotnou starostlivosťou </w:t>
      </w:r>
      <w:r w:rsidR="005F4827">
        <w:rPr>
          <w:sz w:val="24"/>
        </w:rPr>
        <w:t xml:space="preserve">(Metodické usmernenie č. </w:t>
      </w:r>
      <w:r w:rsidR="004C39EA">
        <w:rPr>
          <w:sz w:val="24"/>
        </w:rPr>
        <w:t>4</w:t>
      </w:r>
      <w:r w:rsidR="005F4827">
        <w:rPr>
          <w:sz w:val="24"/>
        </w:rPr>
        <w:t>/20</w:t>
      </w:r>
      <w:r w:rsidR="004C39EA">
        <w:rPr>
          <w:sz w:val="24"/>
        </w:rPr>
        <w:t>13</w:t>
      </w:r>
      <w:r w:rsidR="005F4827">
        <w:rPr>
          <w:sz w:val="24"/>
        </w:rPr>
        <w:t xml:space="preserve"> ku kódom lekárov a poskytovateľov zdravotnej starostlivosti, </w:t>
      </w:r>
      <w:r w:rsidR="00984FA8">
        <w:rPr>
          <w:sz w:val="24"/>
        </w:rPr>
        <w:t>vydané</w:t>
      </w:r>
      <w:r w:rsidR="005F4827">
        <w:rPr>
          <w:sz w:val="24"/>
        </w:rPr>
        <w:t xml:space="preserve"> ÚDZS).</w:t>
      </w:r>
    </w:p>
    <w:p w:rsidR="00D67089" w:rsidRDefault="00D67089" w:rsidP="00D67089">
      <w:pPr>
        <w:numPr>
          <w:ilvl w:val="0"/>
          <w:numId w:val="7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D67089" w:rsidRDefault="00D67089" w:rsidP="00D67089">
      <w:pPr>
        <w:numPr>
          <w:ilvl w:val="0"/>
          <w:numId w:val="7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D67089" w:rsidRDefault="00D67089" w:rsidP="00D67089">
      <w:pPr>
        <w:numPr>
          <w:ilvl w:val="0"/>
          <w:numId w:val="7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D67089" w:rsidRPr="0080689C" w:rsidRDefault="00D67089" w:rsidP="00D67089">
      <w:pPr>
        <w:numPr>
          <w:ilvl w:val="0"/>
          <w:numId w:val="5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D67089" w:rsidRDefault="00907B12" w:rsidP="00D67089">
      <w:pPr>
        <w:pStyle w:val="Zarkazkladnhotextu"/>
        <w:spacing w:before="120" w:line="240" w:lineRule="auto"/>
        <w:ind w:left="357" w:firstLine="357"/>
      </w:pPr>
      <w:r>
        <w:t xml:space="preserve">Údajová časť pozostáva </w:t>
      </w:r>
      <w:r w:rsidR="00D67089">
        <w:t>z  modulov, v ktorých sa sledujú skupiny ukazovateľov zoradených do riadkov (v ďalšom označenie riadku R) a stĺpcov (v ďalšom označenie stĺpca S).</w:t>
      </w:r>
    </w:p>
    <w:p w:rsidR="00D67089" w:rsidRPr="006A3920" w:rsidRDefault="00D67089" w:rsidP="00D67089">
      <w:pPr>
        <w:pStyle w:val="Zarkazkladnhotextu"/>
        <w:spacing w:before="120" w:line="240" w:lineRule="auto"/>
        <w:ind w:left="357" w:firstLine="357"/>
      </w:pPr>
      <w:r>
        <w:t>Nevyplnené políčka sa nechávajú prázdne, neškrtajú sa, ani sa do nich nevpisujú nuly alebo pomlčky</w:t>
      </w:r>
      <w:r w:rsidRPr="006A3920">
        <w:t>.</w:t>
      </w:r>
    </w:p>
    <w:p w:rsidR="009E0F23" w:rsidRPr="00FD2F34" w:rsidRDefault="009E0F23" w:rsidP="002E0273">
      <w:pPr>
        <w:pStyle w:val="Zkladntext"/>
        <w:spacing w:before="480" w:line="240" w:lineRule="auto"/>
        <w:jc w:val="both"/>
        <w:rPr>
          <w:b/>
          <w:sz w:val="28"/>
          <w:szCs w:val="28"/>
        </w:rPr>
      </w:pPr>
      <w:r w:rsidRPr="00FD2F34">
        <w:rPr>
          <w:b/>
          <w:sz w:val="28"/>
          <w:szCs w:val="28"/>
        </w:rPr>
        <w:t>Pokyny pre vyplňovanie modulov výkazu</w:t>
      </w:r>
    </w:p>
    <w:p w:rsidR="009E0F23" w:rsidRPr="00FD2F34" w:rsidRDefault="00DC295D" w:rsidP="00D67089">
      <w:pPr>
        <w:spacing w:before="240"/>
        <w:ind w:left="1134" w:hanging="1134"/>
        <w:rPr>
          <w:b/>
          <w:sz w:val="24"/>
          <w:szCs w:val="24"/>
          <w:u w:val="single"/>
        </w:rPr>
      </w:pPr>
      <w:r w:rsidRPr="00FD2F34">
        <w:rPr>
          <w:b/>
          <w:sz w:val="24"/>
          <w:szCs w:val="24"/>
          <w:u w:val="single"/>
        </w:rPr>
        <w:t>31</w:t>
      </w:r>
      <w:r w:rsidR="009E0F23" w:rsidRPr="00FD2F34">
        <w:rPr>
          <w:b/>
          <w:sz w:val="24"/>
          <w:szCs w:val="24"/>
          <w:u w:val="single"/>
        </w:rPr>
        <w:t>0</w:t>
      </w:r>
      <w:r w:rsidR="00ED014F" w:rsidRPr="00FD2F34">
        <w:rPr>
          <w:b/>
          <w:sz w:val="24"/>
          <w:szCs w:val="24"/>
          <w:u w:val="single"/>
        </w:rPr>
        <w:t>1</w:t>
      </w:r>
      <w:r w:rsidR="009E0F23" w:rsidRPr="00FD2F34">
        <w:rPr>
          <w:b/>
          <w:sz w:val="24"/>
          <w:szCs w:val="24"/>
          <w:u w:val="single"/>
        </w:rPr>
        <w:t xml:space="preserve">. modul – </w:t>
      </w:r>
      <w:r w:rsidRPr="00FD2F34">
        <w:rPr>
          <w:b/>
          <w:sz w:val="24"/>
          <w:szCs w:val="24"/>
          <w:u w:val="single"/>
        </w:rPr>
        <w:t>Činnosť</w:t>
      </w:r>
    </w:p>
    <w:p w:rsidR="00DC295D" w:rsidRPr="000129FE" w:rsidRDefault="00DC295D" w:rsidP="00C26698">
      <w:pPr>
        <w:tabs>
          <w:tab w:val="left" w:pos="709"/>
        </w:tabs>
        <w:spacing w:before="120"/>
        <w:ind w:left="709" w:hanging="709"/>
        <w:jc w:val="both"/>
        <w:rPr>
          <w:sz w:val="24"/>
        </w:rPr>
      </w:pPr>
      <w:r>
        <w:rPr>
          <w:b/>
          <w:sz w:val="24"/>
        </w:rPr>
        <w:t xml:space="preserve">S1 – </w:t>
      </w:r>
      <w:r>
        <w:rPr>
          <w:b/>
          <w:sz w:val="24"/>
        </w:rPr>
        <w:tab/>
      </w:r>
      <w:r w:rsidRPr="000129FE">
        <w:rPr>
          <w:sz w:val="24"/>
        </w:rPr>
        <w:t xml:space="preserve">Počet návštev pacientov vykonaných </w:t>
      </w:r>
      <w:r>
        <w:rPr>
          <w:sz w:val="24"/>
        </w:rPr>
        <w:t>v priebehu sledovaného obdobia podľa veku</w:t>
      </w:r>
    </w:p>
    <w:p w:rsidR="00DC295D" w:rsidRDefault="00DC295D" w:rsidP="00DC295D">
      <w:pPr>
        <w:spacing w:before="120"/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administratívneho výkonu súvisiaceho so zdravím  alebo poskytovaním zdravotnej starostlivosti</w:t>
      </w:r>
      <w:r>
        <w:rPr>
          <w:sz w:val="24"/>
        </w:rPr>
        <w:t>.</w:t>
      </w:r>
    </w:p>
    <w:p w:rsidR="00DC295D" w:rsidRDefault="00DC295D" w:rsidP="00D67089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kategórie 0 -18 ročných patria osoby, ktoré </w:t>
      </w:r>
      <w:r w:rsidR="00CC2CD3">
        <w:rPr>
          <w:snapToGrid w:val="0"/>
          <w:sz w:val="24"/>
          <w:szCs w:val="24"/>
        </w:rPr>
        <w:t xml:space="preserve">k sledovanému dňu </w:t>
      </w:r>
      <w:r>
        <w:rPr>
          <w:sz w:val="24"/>
          <w:szCs w:val="24"/>
        </w:rPr>
        <w:t>dosiahli vek maximálne 18 rokov +364 dní (v priestupnom roku 365 dní).</w:t>
      </w:r>
    </w:p>
    <w:p w:rsidR="00DC295D" w:rsidRDefault="00DC295D" w:rsidP="00DC295D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kategórie 19+ ročných patria osoby, ktoré </w:t>
      </w:r>
      <w:r w:rsidR="00CC2CD3">
        <w:rPr>
          <w:snapToGrid w:val="0"/>
          <w:sz w:val="24"/>
          <w:szCs w:val="24"/>
        </w:rPr>
        <w:t xml:space="preserve">k sledovanému dňu </w:t>
      </w:r>
      <w:r>
        <w:rPr>
          <w:sz w:val="24"/>
          <w:szCs w:val="24"/>
        </w:rPr>
        <w:t>dosiahli vek minimálne 19 rokov a viac.</w:t>
      </w:r>
    </w:p>
    <w:p w:rsidR="00C64975" w:rsidRDefault="00C64975" w:rsidP="00C26698">
      <w:pPr>
        <w:tabs>
          <w:tab w:val="left" w:pos="709"/>
        </w:tabs>
        <w:spacing w:before="120"/>
        <w:jc w:val="both"/>
        <w:rPr>
          <w:sz w:val="24"/>
        </w:rPr>
      </w:pPr>
      <w:r>
        <w:rPr>
          <w:b/>
          <w:sz w:val="24"/>
        </w:rPr>
        <w:t xml:space="preserve">S2 – </w:t>
      </w:r>
      <w:r>
        <w:rPr>
          <w:b/>
          <w:sz w:val="24"/>
        </w:rPr>
        <w:tab/>
      </w:r>
      <w:r w:rsidRPr="009703C2">
        <w:rPr>
          <w:sz w:val="24"/>
        </w:rPr>
        <w:t xml:space="preserve">Počet </w:t>
      </w:r>
      <w:r>
        <w:rPr>
          <w:sz w:val="24"/>
        </w:rPr>
        <w:t>vyšetrení  vykonaných  v priebehu sledovaného obdobia v členení podľa veku.</w:t>
      </w:r>
    </w:p>
    <w:p w:rsidR="000C4AE8" w:rsidRDefault="000C4AE8" w:rsidP="00177B44">
      <w:pPr>
        <w:spacing w:before="120"/>
        <w:jc w:val="both"/>
        <w:rPr>
          <w:sz w:val="24"/>
        </w:rPr>
      </w:pPr>
      <w:r w:rsidRPr="00932AC5">
        <w:rPr>
          <w:sz w:val="24"/>
          <w:u w:val="single"/>
        </w:rPr>
        <w:t>Vyšetrenie pacienta</w:t>
      </w:r>
      <w:r w:rsidR="001971B7">
        <w:rPr>
          <w:sz w:val="24"/>
          <w:u w:val="single"/>
        </w:rPr>
        <w:t>:</w:t>
      </w:r>
      <w:r w:rsidRPr="00932AC5">
        <w:rPr>
          <w:sz w:val="24"/>
        </w:rPr>
        <w:t xml:space="preserve"> Súbor výkonov u jedného pacienta, ktoré majú za cieľ stanoviť diagnózu alebo zhodnotiť zdravotný stav</w:t>
      </w:r>
      <w:r>
        <w:rPr>
          <w:sz w:val="24"/>
        </w:rPr>
        <w:t>.</w:t>
      </w:r>
    </w:p>
    <w:p w:rsidR="002E0273" w:rsidRPr="003A209D" w:rsidRDefault="002E0273" w:rsidP="002E0273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</w:t>
      </w:r>
      <w:r>
        <w:rPr>
          <w:i/>
          <w:sz w:val="24"/>
        </w:rPr>
        <w:t>, vyšetrenia</w:t>
      </w:r>
      <w:r w:rsidRPr="00A3597A">
        <w:rPr>
          <w:i/>
          <w:sz w:val="24"/>
        </w:rPr>
        <w:t>.</w:t>
      </w:r>
    </w:p>
    <w:p w:rsidR="006668FF" w:rsidRDefault="000C4AE8" w:rsidP="00D67089">
      <w:pPr>
        <w:spacing w:before="24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32</w:t>
      </w:r>
      <w:r w:rsidR="00ED014F">
        <w:rPr>
          <w:b/>
          <w:sz w:val="24"/>
          <w:u w:val="single"/>
        </w:rPr>
        <w:t>3</w:t>
      </w:r>
      <w:r>
        <w:rPr>
          <w:b/>
          <w:sz w:val="24"/>
          <w:u w:val="single"/>
        </w:rPr>
        <w:t>1</w:t>
      </w:r>
      <w:r w:rsidR="00522264">
        <w:rPr>
          <w:b/>
          <w:sz w:val="24"/>
          <w:u w:val="single"/>
        </w:rPr>
        <w:t>. modul - Pacienti</w:t>
      </w:r>
      <w:r w:rsidR="009E0F23">
        <w:rPr>
          <w:b/>
          <w:sz w:val="24"/>
          <w:u w:val="single"/>
        </w:rPr>
        <w:t xml:space="preserve"> podľa klasifikácie ASA</w:t>
      </w:r>
    </w:p>
    <w:p w:rsidR="009E0F23" w:rsidRPr="006668FF" w:rsidRDefault="009E0F23" w:rsidP="00D67089">
      <w:pPr>
        <w:spacing w:after="120"/>
        <w:jc w:val="both"/>
        <w:rPr>
          <w:b/>
          <w:sz w:val="24"/>
          <w:u w:val="single"/>
        </w:rPr>
      </w:pPr>
      <w:r>
        <w:rPr>
          <w:sz w:val="24"/>
        </w:rPr>
        <w:t xml:space="preserve">Klasifikácia podľa </w:t>
      </w:r>
      <w:r>
        <w:rPr>
          <w:i/>
          <w:sz w:val="24"/>
        </w:rPr>
        <w:t xml:space="preserve">Schneider, A. J. L.: Assessment of risk factors surgical outcome. Sur Clin North Amer 63: 1118, 1983. </w:t>
      </w:r>
      <w:r>
        <w:rPr>
          <w:sz w:val="24"/>
        </w:rPr>
        <w:t>ASA - American Society of Anaesthesiologists (Americká spoločnosť anestéziológov)</w:t>
      </w:r>
    </w:p>
    <w:p w:rsidR="009E0F23" w:rsidRDefault="009E0F23">
      <w:pPr>
        <w:tabs>
          <w:tab w:val="left" w:pos="709"/>
        </w:tabs>
        <w:jc w:val="both"/>
        <w:rPr>
          <w:sz w:val="24"/>
        </w:rPr>
      </w:pPr>
      <w:r>
        <w:rPr>
          <w:b/>
          <w:sz w:val="24"/>
        </w:rPr>
        <w:t>R01</w:t>
      </w:r>
      <w:r>
        <w:rPr>
          <w:sz w:val="24"/>
        </w:rPr>
        <w:t xml:space="preserve"> -</w:t>
      </w:r>
      <w:r>
        <w:rPr>
          <w:sz w:val="24"/>
        </w:rPr>
        <w:tab/>
        <w:t>1 - Zdravý pacient.</w:t>
      </w:r>
    </w:p>
    <w:p w:rsidR="009E0F23" w:rsidRDefault="009E0F23">
      <w:pPr>
        <w:tabs>
          <w:tab w:val="left" w:pos="709"/>
        </w:tabs>
        <w:jc w:val="both"/>
        <w:rPr>
          <w:sz w:val="24"/>
        </w:rPr>
      </w:pPr>
      <w:r>
        <w:rPr>
          <w:b/>
          <w:sz w:val="24"/>
        </w:rPr>
        <w:t>R02 -</w:t>
      </w:r>
      <w:r>
        <w:rPr>
          <w:b/>
          <w:sz w:val="24"/>
        </w:rPr>
        <w:tab/>
      </w:r>
      <w:r>
        <w:rPr>
          <w:sz w:val="24"/>
        </w:rPr>
        <w:t>2 - Mierne systémové ochorenie - bez funkčného obmedzenia.</w:t>
      </w:r>
    </w:p>
    <w:p w:rsidR="009E0F23" w:rsidRDefault="009E0F23">
      <w:pPr>
        <w:tabs>
          <w:tab w:val="left" w:pos="709"/>
        </w:tabs>
        <w:jc w:val="both"/>
        <w:rPr>
          <w:sz w:val="24"/>
        </w:rPr>
      </w:pPr>
      <w:r>
        <w:rPr>
          <w:b/>
          <w:sz w:val="24"/>
        </w:rPr>
        <w:t>R03 -</w:t>
      </w:r>
      <w:r>
        <w:rPr>
          <w:b/>
          <w:sz w:val="24"/>
        </w:rPr>
        <w:tab/>
      </w:r>
      <w:r>
        <w:rPr>
          <w:sz w:val="24"/>
        </w:rPr>
        <w:t>3 - Závažné systémové ochorenie - trvalé funkčné obmedzenie.</w:t>
      </w:r>
    </w:p>
    <w:p w:rsidR="009E0F23" w:rsidRDefault="009E0F23">
      <w:pPr>
        <w:tabs>
          <w:tab w:val="left" w:pos="709"/>
        </w:tabs>
        <w:jc w:val="both"/>
        <w:rPr>
          <w:sz w:val="24"/>
        </w:rPr>
      </w:pPr>
      <w:r>
        <w:rPr>
          <w:b/>
          <w:sz w:val="24"/>
        </w:rPr>
        <w:t>R04 -</w:t>
      </w:r>
      <w:r>
        <w:rPr>
          <w:b/>
          <w:sz w:val="24"/>
        </w:rPr>
        <w:tab/>
      </w:r>
      <w:r>
        <w:rPr>
          <w:sz w:val="24"/>
        </w:rPr>
        <w:t>4 - Závažné systémové ochorenie - bezprostredne ohrozujúce život.</w:t>
      </w:r>
    </w:p>
    <w:p w:rsidR="009E0F23" w:rsidRDefault="009E0F23" w:rsidP="00BC7528">
      <w:pPr>
        <w:tabs>
          <w:tab w:val="left" w:pos="709"/>
        </w:tabs>
        <w:jc w:val="both"/>
        <w:rPr>
          <w:sz w:val="24"/>
        </w:rPr>
      </w:pPr>
      <w:r>
        <w:rPr>
          <w:b/>
          <w:sz w:val="24"/>
        </w:rPr>
        <w:t>R05 -</w:t>
      </w:r>
      <w:r>
        <w:rPr>
          <w:b/>
          <w:sz w:val="24"/>
        </w:rPr>
        <w:tab/>
      </w:r>
      <w:r>
        <w:rPr>
          <w:sz w:val="24"/>
        </w:rPr>
        <w:t>5</w:t>
      </w:r>
      <w:r w:rsidR="00BC7528">
        <w:rPr>
          <w:sz w:val="24"/>
        </w:rPr>
        <w:t xml:space="preserve"> </w:t>
      </w:r>
      <w:r>
        <w:rPr>
          <w:sz w:val="24"/>
        </w:rPr>
        <w:t>-</w:t>
      </w:r>
      <w:r w:rsidR="00BC7528">
        <w:rPr>
          <w:sz w:val="24"/>
        </w:rPr>
        <w:t xml:space="preserve"> </w:t>
      </w:r>
      <w:r>
        <w:rPr>
          <w:sz w:val="24"/>
        </w:rPr>
        <w:t>Moribundný pacient s pravdepodobným úmrtím s (alebo) bez o</w:t>
      </w:r>
      <w:r w:rsidR="00C26698">
        <w:rPr>
          <w:sz w:val="24"/>
        </w:rPr>
        <w:t>perácie do</w:t>
      </w:r>
      <w:r w:rsidR="00401A6F">
        <w:rPr>
          <w:sz w:val="24"/>
        </w:rPr>
        <w:t xml:space="preserve"> </w:t>
      </w:r>
      <w:r>
        <w:rPr>
          <w:sz w:val="24"/>
        </w:rPr>
        <w:t>24 hodín.</w:t>
      </w:r>
    </w:p>
    <w:p w:rsidR="00EA6F24" w:rsidRDefault="00EA6F24" w:rsidP="00D76793">
      <w:pPr>
        <w:spacing w:before="24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</w:t>
      </w:r>
      <w:r w:rsidR="00ED014F">
        <w:rPr>
          <w:b/>
          <w:sz w:val="24"/>
          <w:u w:val="single"/>
        </w:rPr>
        <w:t>232</w:t>
      </w:r>
      <w:r>
        <w:rPr>
          <w:b/>
          <w:sz w:val="24"/>
          <w:u w:val="single"/>
        </w:rPr>
        <w:t>. modul - Anestéziologická starostlivosť</w:t>
      </w:r>
    </w:p>
    <w:p w:rsidR="00EA6F24" w:rsidRDefault="00EA6F24" w:rsidP="00EA6F24">
      <w:pPr>
        <w:tabs>
          <w:tab w:val="left" w:pos="709"/>
        </w:tabs>
        <w:jc w:val="both"/>
        <w:rPr>
          <w:b/>
          <w:sz w:val="24"/>
        </w:rPr>
      </w:pPr>
      <w:r>
        <w:rPr>
          <w:b/>
          <w:sz w:val="24"/>
        </w:rPr>
        <w:t xml:space="preserve">R01 - </w:t>
      </w:r>
      <w:r>
        <w:rPr>
          <w:b/>
          <w:sz w:val="24"/>
        </w:rPr>
        <w:tab/>
      </w:r>
      <w:r>
        <w:rPr>
          <w:sz w:val="24"/>
        </w:rPr>
        <w:t>Anestézie</w:t>
      </w:r>
      <w:r>
        <w:rPr>
          <w:b/>
          <w:sz w:val="24"/>
        </w:rPr>
        <w:t xml:space="preserve"> </w:t>
      </w:r>
      <w:r>
        <w:rPr>
          <w:sz w:val="24"/>
        </w:rPr>
        <w:t>pri ktorých sa aplikuje okrem i</w:t>
      </w:r>
      <w:r w:rsidR="00C26698">
        <w:rPr>
          <w:sz w:val="24"/>
        </w:rPr>
        <w:t>ných anestetík minimálne jedno</w:t>
      </w:r>
      <w:r w:rsidR="00C26698">
        <w:rPr>
          <w:sz w:val="24"/>
        </w:rPr>
        <w:br/>
      </w:r>
      <w:r>
        <w:rPr>
          <w:sz w:val="24"/>
        </w:rPr>
        <w:tab/>
        <w:t>inhalačné anestetikum a (alebo) N</w:t>
      </w:r>
      <w:r>
        <w:rPr>
          <w:sz w:val="24"/>
          <w:vertAlign w:val="subscript"/>
        </w:rPr>
        <w:t>2</w:t>
      </w:r>
      <w:r>
        <w:rPr>
          <w:sz w:val="24"/>
        </w:rPr>
        <w:t>O.</w:t>
      </w:r>
    </w:p>
    <w:p w:rsidR="00EA6F24" w:rsidRDefault="00EA6F24" w:rsidP="00EA6F24">
      <w:pPr>
        <w:tabs>
          <w:tab w:val="left" w:pos="709"/>
        </w:tabs>
        <w:jc w:val="both"/>
        <w:rPr>
          <w:b/>
          <w:sz w:val="24"/>
        </w:rPr>
      </w:pPr>
      <w:r>
        <w:rPr>
          <w:b/>
          <w:sz w:val="24"/>
        </w:rPr>
        <w:t xml:space="preserve">R02 - </w:t>
      </w:r>
      <w:r>
        <w:rPr>
          <w:b/>
          <w:sz w:val="24"/>
        </w:rPr>
        <w:tab/>
      </w:r>
      <w:r>
        <w:rPr>
          <w:sz w:val="24"/>
        </w:rPr>
        <w:t>Anestézie</w:t>
      </w:r>
      <w:r>
        <w:rPr>
          <w:b/>
          <w:sz w:val="24"/>
        </w:rPr>
        <w:t xml:space="preserve"> </w:t>
      </w:r>
      <w:r>
        <w:rPr>
          <w:sz w:val="24"/>
        </w:rPr>
        <w:t>pri ktorých sa aplikuje len jedno venózne anestetiku</w:t>
      </w:r>
      <w:r w:rsidR="00C26698">
        <w:rPr>
          <w:sz w:val="24"/>
        </w:rPr>
        <w:t>m ako</w:t>
      </w:r>
      <w:r w:rsidR="00C26698">
        <w:rPr>
          <w:sz w:val="24"/>
        </w:rPr>
        <w:br/>
      </w:r>
      <w:r>
        <w:rPr>
          <w:sz w:val="24"/>
        </w:rPr>
        <w:tab/>
        <w:t>monoanestetikum (napr. Thiopental).</w:t>
      </w:r>
    </w:p>
    <w:p w:rsidR="00EA6F24" w:rsidRDefault="00EA6F24" w:rsidP="00EA6F24">
      <w:pPr>
        <w:tabs>
          <w:tab w:val="left" w:pos="709"/>
        </w:tabs>
        <w:jc w:val="both"/>
        <w:rPr>
          <w:sz w:val="24"/>
        </w:rPr>
      </w:pPr>
      <w:r>
        <w:rPr>
          <w:b/>
          <w:sz w:val="24"/>
        </w:rPr>
        <w:t>R03 -</w:t>
      </w:r>
      <w:r>
        <w:rPr>
          <w:b/>
          <w:sz w:val="24"/>
        </w:rPr>
        <w:tab/>
      </w:r>
      <w:r>
        <w:rPr>
          <w:sz w:val="24"/>
        </w:rPr>
        <w:t>TIVA - totálna intravenózna anestézia. Anestézi</w:t>
      </w:r>
      <w:r w:rsidR="00C26698">
        <w:rPr>
          <w:sz w:val="24"/>
        </w:rPr>
        <w:t>e pri ktorých okrem anestetika</w:t>
      </w:r>
      <w:r w:rsidR="00C26698">
        <w:rPr>
          <w:sz w:val="24"/>
        </w:rPr>
        <w:br/>
      </w:r>
      <w:r>
        <w:rPr>
          <w:sz w:val="24"/>
        </w:rPr>
        <w:tab/>
        <w:t xml:space="preserve">boli podané aj (alebo) analgetiká a (alebo) </w:t>
      </w:r>
      <w:r w:rsidR="00C26698">
        <w:rPr>
          <w:sz w:val="24"/>
        </w:rPr>
        <w:t>relaxanciá, ale nebolo použité</w:t>
      </w:r>
      <w:r w:rsidR="00C26698">
        <w:rPr>
          <w:sz w:val="24"/>
        </w:rPr>
        <w:br/>
      </w:r>
      <w:r>
        <w:rPr>
          <w:sz w:val="24"/>
        </w:rPr>
        <w:tab/>
        <w:t>žiadne iné inhalačné anestetikum, napr. N</w:t>
      </w:r>
      <w:r>
        <w:rPr>
          <w:sz w:val="24"/>
          <w:vertAlign w:val="subscript"/>
        </w:rPr>
        <w:t>2</w:t>
      </w:r>
      <w:r>
        <w:rPr>
          <w:sz w:val="24"/>
        </w:rPr>
        <w:t>O, Halo</w:t>
      </w:r>
      <w:r w:rsidR="00C26698">
        <w:rPr>
          <w:sz w:val="24"/>
        </w:rPr>
        <w:t>tan a pod., len vzduch, alebo</w:t>
      </w:r>
      <w:r w:rsidR="00C26698">
        <w:rPr>
          <w:sz w:val="24"/>
        </w:rPr>
        <w:br/>
      </w:r>
      <w:r>
        <w:rPr>
          <w:sz w:val="24"/>
        </w:rPr>
        <w:tab/>
        <w:t>jeho zmes s O</w:t>
      </w:r>
      <w:r>
        <w:rPr>
          <w:sz w:val="24"/>
          <w:vertAlign w:val="subscript"/>
        </w:rPr>
        <w:t>2.</w:t>
      </w:r>
    </w:p>
    <w:p w:rsidR="00A45751" w:rsidRDefault="00A45751" w:rsidP="00A45751">
      <w:pPr>
        <w:tabs>
          <w:tab w:val="left" w:pos="709"/>
        </w:tabs>
        <w:jc w:val="both"/>
        <w:rPr>
          <w:sz w:val="24"/>
        </w:rPr>
      </w:pPr>
      <w:r>
        <w:rPr>
          <w:b/>
          <w:sz w:val="24"/>
        </w:rPr>
        <w:lastRenderedPageBreak/>
        <w:t>R04 -</w:t>
      </w:r>
      <w:r>
        <w:rPr>
          <w:b/>
          <w:sz w:val="24"/>
        </w:rPr>
        <w:tab/>
      </w:r>
      <w:r>
        <w:rPr>
          <w:sz w:val="24"/>
        </w:rPr>
        <w:t>Bližšie špecifikovať v komentári.</w:t>
      </w:r>
    </w:p>
    <w:p w:rsidR="00A45751" w:rsidRDefault="00A45751" w:rsidP="00A45751">
      <w:pPr>
        <w:tabs>
          <w:tab w:val="left" w:pos="709"/>
        </w:tabs>
        <w:jc w:val="both"/>
        <w:rPr>
          <w:sz w:val="24"/>
        </w:rPr>
      </w:pPr>
      <w:r>
        <w:rPr>
          <w:b/>
          <w:sz w:val="24"/>
        </w:rPr>
        <w:t>R08 -</w:t>
      </w:r>
      <w:r>
        <w:rPr>
          <w:b/>
          <w:sz w:val="24"/>
        </w:rPr>
        <w:tab/>
      </w:r>
      <w:r>
        <w:rPr>
          <w:sz w:val="24"/>
        </w:rPr>
        <w:t>Bližšie špecifikovať v komentári.</w:t>
      </w:r>
    </w:p>
    <w:p w:rsidR="00CA776B" w:rsidRPr="00A45751" w:rsidRDefault="00CA776B" w:rsidP="00CA776B">
      <w:pPr>
        <w:tabs>
          <w:tab w:val="left" w:pos="709"/>
        </w:tabs>
        <w:ind w:left="709" w:hanging="709"/>
        <w:jc w:val="both"/>
        <w:rPr>
          <w:b/>
          <w:sz w:val="24"/>
        </w:rPr>
      </w:pPr>
      <w:r>
        <w:rPr>
          <w:b/>
          <w:sz w:val="24"/>
        </w:rPr>
        <w:t xml:space="preserve">R09 </w:t>
      </w:r>
      <w:r>
        <w:rPr>
          <w:sz w:val="24"/>
        </w:rPr>
        <w:t>- Kombinované anestézie</w:t>
      </w:r>
      <w:r w:rsidRPr="00C27973">
        <w:rPr>
          <w:sz w:val="24"/>
        </w:rPr>
        <w:t>: Regionálna anestézia (neuraxiálna alebo periférny nervový blok</w:t>
      </w:r>
      <w:r>
        <w:rPr>
          <w:sz w:val="24"/>
        </w:rPr>
        <w:t>)</w:t>
      </w:r>
      <w:r w:rsidRPr="00C27973">
        <w:rPr>
          <w:sz w:val="24"/>
        </w:rPr>
        <w:t xml:space="preserve"> v kombinácii s celkovou anestéziou (inhalačnou alebo intravenóznou). Nepatrí tu konverzia neúspešnej regionálnej anestézie na celkovú.</w:t>
      </w:r>
      <w:r>
        <w:rPr>
          <w:sz w:val="24"/>
        </w:rPr>
        <w:t xml:space="preserve"> </w:t>
      </w:r>
    </w:p>
    <w:p w:rsidR="001879A7" w:rsidRDefault="001879A7" w:rsidP="001879A7">
      <w:pPr>
        <w:tabs>
          <w:tab w:val="left" w:pos="709"/>
        </w:tabs>
        <w:ind w:left="705" w:hanging="705"/>
        <w:jc w:val="both"/>
        <w:rPr>
          <w:sz w:val="24"/>
        </w:rPr>
      </w:pPr>
      <w:r w:rsidRPr="005D6BD4">
        <w:rPr>
          <w:b/>
          <w:sz w:val="24"/>
        </w:rPr>
        <w:t>R</w:t>
      </w:r>
      <w:r w:rsidR="00ED2EA1" w:rsidRPr="005D6BD4">
        <w:rPr>
          <w:b/>
          <w:sz w:val="24"/>
        </w:rPr>
        <w:t>10</w:t>
      </w:r>
      <w:r>
        <w:rPr>
          <w:b/>
          <w:sz w:val="24"/>
        </w:rPr>
        <w:t xml:space="preserve"> </w:t>
      </w:r>
      <w:r>
        <w:rPr>
          <w:sz w:val="24"/>
        </w:rPr>
        <w:t xml:space="preserve">- </w:t>
      </w:r>
      <w:r>
        <w:rPr>
          <w:sz w:val="24"/>
        </w:rPr>
        <w:tab/>
        <w:t>Výkony, ktoré neboli zahrnuté v dohodnutom pripravenom operačnom programe, ale vzhľadom na povahu ochorenia museli byť vykonané</w:t>
      </w:r>
      <w:r w:rsidRPr="00ED014F">
        <w:rPr>
          <w:sz w:val="24"/>
        </w:rPr>
        <w:t>.</w:t>
      </w:r>
    </w:p>
    <w:p w:rsidR="001879A7" w:rsidRPr="001879A7" w:rsidRDefault="001879A7" w:rsidP="001879A7">
      <w:pPr>
        <w:tabs>
          <w:tab w:val="left" w:pos="709"/>
        </w:tabs>
        <w:ind w:left="705" w:hanging="705"/>
        <w:jc w:val="both"/>
        <w:rPr>
          <w:sz w:val="24"/>
        </w:rPr>
      </w:pPr>
      <w:r w:rsidRPr="005D6BD4">
        <w:rPr>
          <w:b/>
          <w:sz w:val="24"/>
        </w:rPr>
        <w:t>R1</w:t>
      </w:r>
      <w:r w:rsidR="00ED2EA1" w:rsidRPr="005D6BD4">
        <w:rPr>
          <w:b/>
          <w:sz w:val="24"/>
        </w:rPr>
        <w:t>1</w:t>
      </w:r>
      <w:r>
        <w:rPr>
          <w:b/>
          <w:sz w:val="24"/>
        </w:rPr>
        <w:t xml:space="preserve"> - </w:t>
      </w:r>
      <w:r>
        <w:rPr>
          <w:b/>
          <w:sz w:val="24"/>
        </w:rPr>
        <w:tab/>
      </w:r>
      <w:r>
        <w:rPr>
          <w:sz w:val="24"/>
        </w:rPr>
        <w:t>Výkony, ktoré boli urobené u pacienta bez nutnej ďalšej hospitalizácie.</w:t>
      </w:r>
    </w:p>
    <w:p w:rsidR="00EA6F24" w:rsidRPr="003C7F79" w:rsidRDefault="001879A7" w:rsidP="00EA6F24">
      <w:pPr>
        <w:tabs>
          <w:tab w:val="left" w:pos="709"/>
        </w:tabs>
        <w:jc w:val="both"/>
        <w:rPr>
          <w:sz w:val="24"/>
        </w:rPr>
      </w:pPr>
      <w:r w:rsidRPr="005D6BD4">
        <w:rPr>
          <w:b/>
          <w:sz w:val="24"/>
        </w:rPr>
        <w:t>R1</w:t>
      </w:r>
      <w:r w:rsidR="00ED2EA1" w:rsidRPr="005D6BD4">
        <w:rPr>
          <w:b/>
          <w:sz w:val="24"/>
        </w:rPr>
        <w:t>3</w:t>
      </w:r>
      <w:r w:rsidR="00EA6F24">
        <w:rPr>
          <w:b/>
          <w:sz w:val="24"/>
        </w:rPr>
        <w:t xml:space="preserve"> -</w:t>
      </w:r>
      <w:r w:rsidR="00EA6F24">
        <w:rPr>
          <w:b/>
          <w:sz w:val="24"/>
        </w:rPr>
        <w:tab/>
      </w:r>
      <w:r w:rsidR="00EA6F24">
        <w:rPr>
          <w:sz w:val="24"/>
        </w:rPr>
        <w:t>Anestézie s monitorovaním saturácie hemoglobínu kyslíkom (SpO</w:t>
      </w:r>
      <w:r w:rsidR="00EA6F24">
        <w:rPr>
          <w:sz w:val="24"/>
          <w:vertAlign w:val="subscript"/>
        </w:rPr>
        <w:t>2</w:t>
      </w:r>
      <w:r w:rsidR="00EA6F24">
        <w:rPr>
          <w:sz w:val="24"/>
        </w:rPr>
        <w:t>).</w:t>
      </w:r>
    </w:p>
    <w:p w:rsidR="00EA6F24" w:rsidRDefault="001879A7" w:rsidP="00EA6F24">
      <w:pPr>
        <w:tabs>
          <w:tab w:val="left" w:pos="709"/>
        </w:tabs>
        <w:jc w:val="both"/>
        <w:rPr>
          <w:sz w:val="24"/>
        </w:rPr>
      </w:pPr>
      <w:r w:rsidRPr="005D6BD4">
        <w:rPr>
          <w:b/>
          <w:sz w:val="24"/>
        </w:rPr>
        <w:t>R1</w:t>
      </w:r>
      <w:r w:rsidR="00ED2EA1" w:rsidRPr="005D6BD4">
        <w:rPr>
          <w:b/>
          <w:sz w:val="24"/>
        </w:rPr>
        <w:t>4</w:t>
      </w:r>
      <w:r w:rsidR="00EA6F24">
        <w:rPr>
          <w:b/>
          <w:sz w:val="24"/>
        </w:rPr>
        <w:t xml:space="preserve"> - </w:t>
      </w:r>
      <w:r w:rsidR="00EA6F24">
        <w:rPr>
          <w:b/>
          <w:sz w:val="24"/>
        </w:rPr>
        <w:tab/>
      </w:r>
      <w:r w:rsidR="00EA6F24">
        <w:rPr>
          <w:sz w:val="24"/>
        </w:rPr>
        <w:t>Anestézie s monitorovaním koncentrácie CO</w:t>
      </w:r>
      <w:r w:rsidR="00EA6F24">
        <w:rPr>
          <w:sz w:val="24"/>
          <w:vertAlign w:val="subscript"/>
        </w:rPr>
        <w:t>2</w:t>
      </w:r>
      <w:r w:rsidR="00EA6F24">
        <w:rPr>
          <w:sz w:val="24"/>
        </w:rPr>
        <w:t xml:space="preserve"> vo vydychovanom plyne.</w:t>
      </w:r>
    </w:p>
    <w:p w:rsidR="00ED014F" w:rsidRDefault="00EA6F24" w:rsidP="00475E73">
      <w:pPr>
        <w:tabs>
          <w:tab w:val="left" w:pos="709"/>
        </w:tabs>
        <w:ind w:left="705" w:hanging="705"/>
        <w:jc w:val="both"/>
        <w:rPr>
          <w:sz w:val="24"/>
        </w:rPr>
      </w:pPr>
      <w:r w:rsidRPr="005D6BD4">
        <w:rPr>
          <w:b/>
          <w:sz w:val="24"/>
        </w:rPr>
        <w:t>R1</w:t>
      </w:r>
      <w:r w:rsidR="00ED2EA1" w:rsidRPr="005D6BD4">
        <w:rPr>
          <w:b/>
          <w:sz w:val="24"/>
        </w:rPr>
        <w:t>6</w:t>
      </w:r>
      <w:r>
        <w:rPr>
          <w:b/>
          <w:sz w:val="24"/>
        </w:rPr>
        <w:t xml:space="preserve"> </w:t>
      </w:r>
      <w:r>
        <w:rPr>
          <w:sz w:val="24"/>
        </w:rPr>
        <w:t xml:space="preserve">- </w:t>
      </w:r>
      <w:r>
        <w:rPr>
          <w:sz w:val="24"/>
        </w:rPr>
        <w:tab/>
      </w:r>
      <w:r w:rsidR="00ED014F">
        <w:rPr>
          <w:sz w:val="24"/>
        </w:rPr>
        <w:t>Výkony</w:t>
      </w:r>
      <w:r w:rsidR="00985A27">
        <w:rPr>
          <w:sz w:val="24"/>
        </w:rPr>
        <w:t>,</w:t>
      </w:r>
      <w:r w:rsidR="00ED014F">
        <w:rPr>
          <w:sz w:val="24"/>
        </w:rPr>
        <w:t xml:space="preserve"> pri ktorých je pa</w:t>
      </w:r>
      <w:r w:rsidR="00C26698">
        <w:rPr>
          <w:sz w:val="24"/>
        </w:rPr>
        <w:t>cient sledovaný a</w:t>
      </w:r>
      <w:r w:rsidR="00475E73">
        <w:rPr>
          <w:sz w:val="24"/>
        </w:rPr>
        <w:t xml:space="preserve"> (alebo) aj analgezovaný </w:t>
      </w:r>
      <w:r w:rsidR="00ED014F">
        <w:rPr>
          <w:sz w:val="24"/>
        </w:rPr>
        <w:t>akýmkoľvek spôsobom, ale je v priebehu výkonu v stave p</w:t>
      </w:r>
      <w:r w:rsidR="00475E73">
        <w:rPr>
          <w:sz w:val="24"/>
        </w:rPr>
        <w:t xml:space="preserve">o podráždení </w:t>
      </w:r>
      <w:r w:rsidR="00ED014F">
        <w:rPr>
          <w:sz w:val="24"/>
        </w:rPr>
        <w:t>komunikovať</w:t>
      </w:r>
      <w:r w:rsidR="004B6D67">
        <w:rPr>
          <w:sz w:val="24"/>
        </w:rPr>
        <w:t xml:space="preserve"> </w:t>
      </w:r>
      <w:r w:rsidR="00ED014F">
        <w:rPr>
          <w:sz w:val="24"/>
        </w:rPr>
        <w:t>s anesteziológom.</w:t>
      </w:r>
    </w:p>
    <w:p w:rsidR="0015112F" w:rsidRDefault="00B9756C" w:rsidP="001879A7">
      <w:pPr>
        <w:tabs>
          <w:tab w:val="left" w:pos="709"/>
        </w:tabs>
        <w:ind w:left="705" w:hanging="705"/>
        <w:jc w:val="both"/>
        <w:rPr>
          <w:sz w:val="24"/>
        </w:rPr>
      </w:pPr>
      <w:r w:rsidRPr="005D6BD4">
        <w:rPr>
          <w:b/>
          <w:sz w:val="24"/>
        </w:rPr>
        <w:t>R1</w:t>
      </w:r>
      <w:r w:rsidR="00ED2EA1" w:rsidRPr="005D6BD4">
        <w:rPr>
          <w:b/>
          <w:sz w:val="24"/>
        </w:rPr>
        <w:t>7</w:t>
      </w:r>
      <w:r w:rsidR="004B6D67">
        <w:rPr>
          <w:b/>
          <w:sz w:val="24"/>
        </w:rPr>
        <w:t xml:space="preserve"> </w:t>
      </w:r>
      <w:r w:rsidR="001879A7">
        <w:rPr>
          <w:b/>
          <w:sz w:val="24"/>
        </w:rPr>
        <w:t xml:space="preserve">- </w:t>
      </w:r>
      <w:r w:rsidR="004B6D67">
        <w:rPr>
          <w:b/>
          <w:sz w:val="24"/>
        </w:rPr>
        <w:tab/>
      </w:r>
      <w:r w:rsidR="0015112F">
        <w:rPr>
          <w:sz w:val="24"/>
        </w:rPr>
        <w:t>Prítomnosť anesteziológa pri výkone iného l</w:t>
      </w:r>
      <w:r w:rsidR="00C26698">
        <w:rPr>
          <w:sz w:val="24"/>
        </w:rPr>
        <w:t>ekára, pri ktorom anesteziológ</w:t>
      </w:r>
      <w:r w:rsidR="00C26698">
        <w:rPr>
          <w:sz w:val="24"/>
        </w:rPr>
        <w:br/>
      </w:r>
      <w:r w:rsidR="0015112F">
        <w:rPr>
          <w:sz w:val="24"/>
        </w:rPr>
        <w:t xml:space="preserve">sleduje stav pacienta (napr. meranie vitálnych </w:t>
      </w:r>
      <w:r w:rsidR="000C3A65">
        <w:rPr>
          <w:sz w:val="24"/>
        </w:rPr>
        <w:t>funkcií, umelá ventilácia pľúc)</w:t>
      </w:r>
      <w:r w:rsidR="00C26698">
        <w:rPr>
          <w:sz w:val="24"/>
        </w:rPr>
        <w:br/>
      </w:r>
      <w:r w:rsidR="000C3A65">
        <w:rPr>
          <w:sz w:val="24"/>
        </w:rPr>
        <w:t>ale nepodáva žiadne anestetikum</w:t>
      </w:r>
      <w:r w:rsidR="0015112F">
        <w:rPr>
          <w:sz w:val="24"/>
        </w:rPr>
        <w:t xml:space="preserve"> alebo analgetikum</w:t>
      </w:r>
      <w:r w:rsidR="00985A27">
        <w:rPr>
          <w:sz w:val="24"/>
        </w:rPr>
        <w:t>.</w:t>
      </w:r>
    </w:p>
    <w:p w:rsidR="00ED014F" w:rsidRDefault="00B9756C" w:rsidP="00FD7785">
      <w:pPr>
        <w:tabs>
          <w:tab w:val="left" w:pos="709"/>
        </w:tabs>
        <w:ind w:left="709" w:hanging="709"/>
        <w:jc w:val="both"/>
        <w:rPr>
          <w:sz w:val="24"/>
        </w:rPr>
      </w:pPr>
      <w:r w:rsidRPr="005D6BD4">
        <w:rPr>
          <w:b/>
          <w:sz w:val="24"/>
        </w:rPr>
        <w:t>R1</w:t>
      </w:r>
      <w:r w:rsidR="00ED2EA1" w:rsidRPr="005D6BD4">
        <w:rPr>
          <w:b/>
          <w:sz w:val="24"/>
        </w:rPr>
        <w:t>9</w:t>
      </w:r>
      <w:r w:rsidR="004B6D67">
        <w:rPr>
          <w:b/>
          <w:sz w:val="24"/>
        </w:rPr>
        <w:t xml:space="preserve"> </w:t>
      </w:r>
      <w:r w:rsidR="001879A7">
        <w:rPr>
          <w:b/>
          <w:sz w:val="24"/>
        </w:rPr>
        <w:t xml:space="preserve">- </w:t>
      </w:r>
      <w:r w:rsidR="004B6D67">
        <w:rPr>
          <w:b/>
          <w:sz w:val="24"/>
        </w:rPr>
        <w:tab/>
      </w:r>
      <w:r w:rsidR="00ED014F" w:rsidRPr="00ED014F">
        <w:rPr>
          <w:sz w:val="24"/>
        </w:rPr>
        <w:t>Počet konziliárnych vyšetrení vo vzťahu k anestetickej činnosti (mimo</w:t>
      </w:r>
      <w:r w:rsidR="001879A7">
        <w:rPr>
          <w:sz w:val="24"/>
        </w:rPr>
        <w:tab/>
      </w:r>
      <w:r w:rsidR="00ED014F" w:rsidRPr="00ED014F">
        <w:rPr>
          <w:sz w:val="24"/>
        </w:rPr>
        <w:t>predanestetických vizít) vykonaných pracovn</w:t>
      </w:r>
      <w:r w:rsidR="00C26698">
        <w:rPr>
          <w:sz w:val="24"/>
        </w:rPr>
        <w:t>íkmi ARO na</w:t>
      </w:r>
      <w:r w:rsidR="00FD7785">
        <w:rPr>
          <w:sz w:val="24"/>
        </w:rPr>
        <w:t xml:space="preserve"> iných operačných i </w:t>
      </w:r>
      <w:r w:rsidR="00ED014F" w:rsidRPr="00ED014F">
        <w:rPr>
          <w:sz w:val="24"/>
        </w:rPr>
        <w:t>neoperačných oddeleniach (napr. postpunkčné bolesti hlavy, ned</w:t>
      </w:r>
      <w:r w:rsidR="00FD7785">
        <w:rPr>
          <w:sz w:val="24"/>
        </w:rPr>
        <w:t xml:space="preserve">ostatočná </w:t>
      </w:r>
      <w:r w:rsidR="00ED014F" w:rsidRPr="00ED014F">
        <w:rPr>
          <w:sz w:val="24"/>
        </w:rPr>
        <w:t>dekurarizácia).</w:t>
      </w:r>
    </w:p>
    <w:p w:rsidR="00785CAF" w:rsidRPr="005E4BC6" w:rsidRDefault="00785CAF" w:rsidP="00BC7528">
      <w:pPr>
        <w:tabs>
          <w:tab w:val="left" w:pos="426"/>
        </w:tabs>
        <w:jc w:val="both"/>
        <w:rPr>
          <w:sz w:val="24"/>
        </w:rPr>
      </w:pPr>
      <w:r>
        <w:rPr>
          <w:b/>
          <w:sz w:val="24"/>
        </w:rPr>
        <w:t>S1</w:t>
      </w:r>
      <w:r w:rsidRPr="005E4BC6">
        <w:rPr>
          <w:b/>
          <w:sz w:val="24"/>
        </w:rPr>
        <w:t xml:space="preserve"> </w:t>
      </w:r>
      <w:r w:rsidR="00BC7528">
        <w:rPr>
          <w:b/>
          <w:sz w:val="24"/>
        </w:rPr>
        <w:tab/>
        <w:t xml:space="preserve"> </w:t>
      </w:r>
      <w:r w:rsidRPr="005E4BC6">
        <w:rPr>
          <w:b/>
          <w:sz w:val="24"/>
        </w:rPr>
        <w:t>-</w:t>
      </w:r>
      <w:r w:rsidRPr="005E4BC6">
        <w:rPr>
          <w:b/>
          <w:sz w:val="24"/>
        </w:rPr>
        <w:tab/>
      </w:r>
      <w:r w:rsidRPr="005E4BC6">
        <w:rPr>
          <w:sz w:val="24"/>
        </w:rPr>
        <w:t>Novorodenecká perióda sa začína pôrodom a končí sa dovŕšením 28 dní po pôrode.</w:t>
      </w:r>
    </w:p>
    <w:p w:rsidR="00785CAF" w:rsidRDefault="00785CAF" w:rsidP="00BC7528">
      <w:pPr>
        <w:tabs>
          <w:tab w:val="left" w:pos="426"/>
        </w:tabs>
        <w:jc w:val="both"/>
        <w:rPr>
          <w:b/>
          <w:sz w:val="24"/>
          <w:u w:val="single"/>
        </w:rPr>
      </w:pPr>
      <w:r w:rsidRPr="005E4BC6">
        <w:rPr>
          <w:b/>
          <w:sz w:val="24"/>
        </w:rPr>
        <w:t>S</w:t>
      </w:r>
      <w:r>
        <w:rPr>
          <w:b/>
          <w:sz w:val="24"/>
        </w:rPr>
        <w:t>2</w:t>
      </w:r>
      <w:r w:rsidR="00BC7528">
        <w:rPr>
          <w:b/>
          <w:sz w:val="24"/>
        </w:rPr>
        <w:tab/>
        <w:t xml:space="preserve"> </w:t>
      </w:r>
      <w:r w:rsidRPr="005E4BC6">
        <w:rPr>
          <w:b/>
          <w:sz w:val="24"/>
        </w:rPr>
        <w:t>-</w:t>
      </w:r>
      <w:r w:rsidRPr="005E4BC6">
        <w:rPr>
          <w:b/>
          <w:sz w:val="24"/>
        </w:rPr>
        <w:tab/>
      </w:r>
      <w:r w:rsidRPr="005E4BC6">
        <w:rPr>
          <w:sz w:val="24"/>
        </w:rPr>
        <w:t>Dojč</w:t>
      </w:r>
      <w:r w:rsidR="00AF51A7">
        <w:rPr>
          <w:sz w:val="24"/>
        </w:rPr>
        <w:t>a</w:t>
      </w:r>
      <w:r w:rsidRPr="005E4BC6">
        <w:rPr>
          <w:sz w:val="24"/>
        </w:rPr>
        <w:t xml:space="preserve"> – od 29 dní do 1 roka života.</w:t>
      </w:r>
    </w:p>
    <w:p w:rsidR="002E0273" w:rsidRPr="003A209D" w:rsidRDefault="002E0273" w:rsidP="002E0273">
      <w:pPr>
        <w:spacing w:before="120"/>
        <w:ind w:left="567" w:hanging="567"/>
        <w:jc w:val="both"/>
        <w:rPr>
          <w:b/>
          <w:i/>
          <w:sz w:val="24"/>
        </w:rPr>
      </w:pPr>
      <w:r w:rsidRPr="00A66F8F">
        <w:rPr>
          <w:i/>
          <w:sz w:val="24"/>
        </w:rPr>
        <w:t xml:space="preserve">Vek pacienta sa počíta ku dňu </w:t>
      </w:r>
      <w:r w:rsidR="00A66F8F" w:rsidRPr="00A66F8F">
        <w:rPr>
          <w:i/>
          <w:sz w:val="24"/>
        </w:rPr>
        <w:t>vykonania anestetickej činnosti</w:t>
      </w:r>
      <w:r w:rsidRPr="00A66F8F">
        <w:rPr>
          <w:i/>
          <w:sz w:val="24"/>
        </w:rPr>
        <w:t>.</w:t>
      </w:r>
    </w:p>
    <w:p w:rsidR="004B6D67" w:rsidRPr="003C70B9" w:rsidRDefault="004B6D67" w:rsidP="002E0273">
      <w:pPr>
        <w:pStyle w:val="Nadpis2"/>
        <w:numPr>
          <w:ilvl w:val="0"/>
          <w:numId w:val="0"/>
        </w:numPr>
        <w:tabs>
          <w:tab w:val="clear" w:pos="709"/>
        </w:tabs>
        <w:spacing w:before="480"/>
        <w:rPr>
          <w:b w:val="0"/>
          <w:sz w:val="28"/>
          <w:szCs w:val="28"/>
        </w:rPr>
      </w:pPr>
      <w:r w:rsidRPr="003C70B9">
        <w:rPr>
          <w:sz w:val="28"/>
          <w:szCs w:val="28"/>
        </w:rPr>
        <w:t>Vnútrovýkazové väzby</w:t>
      </w:r>
    </w:p>
    <w:p w:rsidR="0086025E" w:rsidRPr="00C2071C" w:rsidRDefault="0086025E" w:rsidP="002E0273">
      <w:pPr>
        <w:spacing w:before="120"/>
        <w:jc w:val="both"/>
        <w:rPr>
          <w:b/>
          <w:sz w:val="24"/>
        </w:rPr>
      </w:pPr>
      <w:r w:rsidRPr="00C2071C">
        <w:rPr>
          <w:b/>
          <w:sz w:val="24"/>
        </w:rPr>
        <w:t>3101. modul</w:t>
      </w:r>
      <w:r w:rsidR="00A73618" w:rsidRPr="00C2071C">
        <w:rPr>
          <w:b/>
          <w:sz w:val="24"/>
        </w:rPr>
        <w:t xml:space="preserve">  </w:t>
      </w:r>
      <w:r w:rsidR="00A73618" w:rsidRPr="00C2071C">
        <w:rPr>
          <w:sz w:val="24"/>
          <w:szCs w:val="24"/>
        </w:rPr>
        <w:t>- (</w:t>
      </w:r>
      <w:r w:rsidR="005D4071" w:rsidRPr="00C2071C">
        <w:rPr>
          <w:sz w:val="24"/>
          <w:szCs w:val="24"/>
        </w:rPr>
        <w:t xml:space="preserve"> </w:t>
      </w:r>
      <w:r w:rsidR="00A73618" w:rsidRPr="00C2071C">
        <w:rPr>
          <w:i/>
          <w:sz w:val="24"/>
          <w:szCs w:val="24"/>
        </w:rPr>
        <w:t>platí len pre ambulancie</w:t>
      </w:r>
      <w:r w:rsidR="005D4071" w:rsidRPr="00C2071C">
        <w:rPr>
          <w:i/>
          <w:sz w:val="24"/>
          <w:szCs w:val="24"/>
        </w:rPr>
        <w:t xml:space="preserve">! </w:t>
      </w:r>
      <w:r w:rsidR="00A73618" w:rsidRPr="00C2071C">
        <w:rPr>
          <w:sz w:val="24"/>
          <w:szCs w:val="24"/>
        </w:rPr>
        <w:t>)</w:t>
      </w:r>
    </w:p>
    <w:p w:rsidR="005D4071" w:rsidRPr="00C2071C" w:rsidRDefault="005D4071" w:rsidP="005D4071">
      <w:pPr>
        <w:spacing w:before="120"/>
        <w:rPr>
          <w:sz w:val="24"/>
          <w:szCs w:val="24"/>
        </w:rPr>
      </w:pPr>
      <w:r w:rsidRPr="00C2071C">
        <w:rPr>
          <w:sz w:val="24"/>
          <w:szCs w:val="24"/>
        </w:rPr>
        <w:t>S1</w:t>
      </w:r>
      <w:r w:rsidRPr="00C2071C">
        <w:rPr>
          <w:i/>
          <w:sz w:val="24"/>
          <w:szCs w:val="24"/>
        </w:rPr>
        <w:t xml:space="preserve"> </w:t>
      </w:r>
      <w:r w:rsidRPr="00C2071C">
        <w:rPr>
          <w:sz w:val="24"/>
          <w:szCs w:val="24"/>
        </w:rPr>
        <w:t xml:space="preserve">- musí byť vyplnený údaj v R01 alebo R02 </w:t>
      </w:r>
    </w:p>
    <w:p w:rsidR="0086025E" w:rsidRPr="00C2071C" w:rsidRDefault="002E7EED" w:rsidP="00965CF3">
      <w:pPr>
        <w:spacing w:before="120"/>
        <w:jc w:val="both"/>
        <w:rPr>
          <w:sz w:val="24"/>
        </w:rPr>
      </w:pPr>
      <w:r w:rsidRPr="00C2071C">
        <w:rPr>
          <w:sz w:val="24"/>
        </w:rPr>
        <w:t>R01</w:t>
      </w:r>
      <w:r w:rsidR="00965CF3" w:rsidRPr="00C2071C">
        <w:rPr>
          <w:sz w:val="24"/>
        </w:rPr>
        <w:t xml:space="preserve">S1 </w:t>
      </w:r>
      <w:r w:rsidR="00965CF3" w:rsidRPr="00C2071C">
        <w:rPr>
          <w:rFonts w:ascii="Symbol" w:hAnsi="Symbol"/>
          <w:sz w:val="24"/>
        </w:rPr>
        <w:t></w:t>
      </w:r>
      <w:r w:rsidR="00965CF3" w:rsidRPr="00C2071C">
        <w:rPr>
          <w:sz w:val="24"/>
        </w:rPr>
        <w:t xml:space="preserve"> </w:t>
      </w:r>
      <w:r w:rsidRPr="00C2071C">
        <w:rPr>
          <w:sz w:val="24"/>
        </w:rPr>
        <w:t>R01</w:t>
      </w:r>
      <w:r w:rsidR="00965CF3" w:rsidRPr="00C2071C">
        <w:rPr>
          <w:sz w:val="24"/>
        </w:rPr>
        <w:t>S2</w:t>
      </w:r>
    </w:p>
    <w:p w:rsidR="002E7EED" w:rsidRPr="00C2071C" w:rsidRDefault="002E7EED" w:rsidP="00C03C93">
      <w:pPr>
        <w:spacing w:after="120"/>
        <w:jc w:val="both"/>
        <w:rPr>
          <w:sz w:val="24"/>
        </w:rPr>
      </w:pPr>
      <w:r w:rsidRPr="00C2071C">
        <w:rPr>
          <w:sz w:val="24"/>
        </w:rPr>
        <w:t xml:space="preserve">R02S1 </w:t>
      </w:r>
      <w:r w:rsidRPr="00C2071C">
        <w:rPr>
          <w:rFonts w:ascii="Symbol" w:hAnsi="Symbol"/>
          <w:sz w:val="24"/>
        </w:rPr>
        <w:t></w:t>
      </w:r>
      <w:r w:rsidRPr="00C2071C">
        <w:rPr>
          <w:sz w:val="24"/>
        </w:rPr>
        <w:t xml:space="preserve"> R02S2</w:t>
      </w:r>
    </w:p>
    <w:p w:rsidR="004B6D67" w:rsidRDefault="004B6D67" w:rsidP="004B6D67">
      <w:pPr>
        <w:pStyle w:val="Nadpis1"/>
        <w:rPr>
          <w:sz w:val="24"/>
        </w:rPr>
      </w:pPr>
      <w:r>
        <w:rPr>
          <w:sz w:val="24"/>
        </w:rPr>
        <w:t>3232. modul</w:t>
      </w:r>
    </w:p>
    <w:p w:rsidR="004B6D67" w:rsidRDefault="004B6D67" w:rsidP="004B6D67">
      <w:pPr>
        <w:jc w:val="both"/>
        <w:rPr>
          <w:sz w:val="24"/>
        </w:rPr>
      </w:pPr>
      <w:r>
        <w:rPr>
          <w:i/>
          <w:iCs/>
          <w:sz w:val="24"/>
          <w:szCs w:val="24"/>
        </w:rPr>
        <w:t>Platí pre S1 až S5</w:t>
      </w:r>
    </w:p>
    <w:p w:rsidR="00312AF5" w:rsidRPr="005D6BD4" w:rsidRDefault="004B6D67" w:rsidP="00312AF5">
      <w:pPr>
        <w:spacing w:before="120"/>
        <w:jc w:val="both"/>
        <w:rPr>
          <w:sz w:val="24"/>
        </w:rPr>
      </w:pPr>
      <w:r w:rsidRPr="005D6BD4">
        <w:rPr>
          <w:sz w:val="24"/>
        </w:rPr>
        <w:t>R</w:t>
      </w:r>
      <w:r w:rsidR="00312AF5" w:rsidRPr="005D6BD4">
        <w:rPr>
          <w:sz w:val="24"/>
        </w:rPr>
        <w:t>0</w:t>
      </w:r>
      <w:r w:rsidRPr="005D6BD4">
        <w:rPr>
          <w:sz w:val="24"/>
        </w:rPr>
        <w:t>1</w:t>
      </w:r>
      <w:r w:rsidR="00312AF5" w:rsidRPr="005D6BD4">
        <w:rPr>
          <w:sz w:val="24"/>
        </w:rPr>
        <w:t xml:space="preserve"> až R0</w:t>
      </w:r>
      <w:r w:rsidR="00ED2EA1" w:rsidRPr="005D6BD4">
        <w:rPr>
          <w:sz w:val="24"/>
        </w:rPr>
        <w:t>9</w:t>
      </w:r>
      <w:r w:rsidRPr="005D6BD4">
        <w:rPr>
          <w:sz w:val="24"/>
        </w:rPr>
        <w:t xml:space="preserve"> </w:t>
      </w:r>
      <w:r w:rsidR="00312AF5" w:rsidRPr="005D6BD4">
        <w:rPr>
          <w:rFonts w:ascii="Symbol" w:hAnsi="Symbol"/>
          <w:sz w:val="24"/>
        </w:rPr>
        <w:t></w:t>
      </w:r>
      <w:r w:rsidRPr="005D6BD4">
        <w:rPr>
          <w:sz w:val="24"/>
        </w:rPr>
        <w:t xml:space="preserve"> R</w:t>
      </w:r>
      <w:r w:rsidR="00ED2EA1" w:rsidRPr="005D6BD4">
        <w:rPr>
          <w:sz w:val="24"/>
        </w:rPr>
        <w:t>10</w:t>
      </w:r>
    </w:p>
    <w:p w:rsidR="00312AF5" w:rsidRPr="005D6BD4" w:rsidRDefault="00312AF5" w:rsidP="00312AF5">
      <w:pPr>
        <w:jc w:val="both"/>
        <w:rPr>
          <w:sz w:val="24"/>
        </w:rPr>
      </w:pPr>
      <w:r w:rsidRPr="005D6BD4">
        <w:rPr>
          <w:sz w:val="24"/>
        </w:rPr>
        <w:t>R01 až R0</w:t>
      </w:r>
      <w:r w:rsidR="00ED2EA1" w:rsidRPr="005D6BD4">
        <w:rPr>
          <w:sz w:val="24"/>
        </w:rPr>
        <w:t>9</w:t>
      </w:r>
      <w:r w:rsidRPr="005D6BD4">
        <w:rPr>
          <w:sz w:val="24"/>
        </w:rPr>
        <w:t xml:space="preserve"> </w:t>
      </w:r>
      <w:r w:rsidRPr="005D6BD4">
        <w:rPr>
          <w:rFonts w:ascii="Symbol" w:hAnsi="Symbol"/>
          <w:sz w:val="24"/>
        </w:rPr>
        <w:t></w:t>
      </w:r>
      <w:r w:rsidRPr="005D6BD4">
        <w:rPr>
          <w:sz w:val="24"/>
        </w:rPr>
        <w:t xml:space="preserve"> R1</w:t>
      </w:r>
      <w:r w:rsidR="0087050B" w:rsidRPr="005D6BD4">
        <w:rPr>
          <w:sz w:val="24"/>
        </w:rPr>
        <w:t>1</w:t>
      </w:r>
    </w:p>
    <w:p w:rsidR="00312AF5" w:rsidRPr="005D6BD4" w:rsidRDefault="00312AF5" w:rsidP="00312AF5">
      <w:pPr>
        <w:jc w:val="both"/>
        <w:rPr>
          <w:sz w:val="24"/>
        </w:rPr>
      </w:pPr>
      <w:r w:rsidRPr="005D6BD4">
        <w:rPr>
          <w:sz w:val="24"/>
        </w:rPr>
        <w:t>R01 až R0</w:t>
      </w:r>
      <w:r w:rsidR="00ED2EA1" w:rsidRPr="005D6BD4">
        <w:rPr>
          <w:sz w:val="24"/>
        </w:rPr>
        <w:t>9</w:t>
      </w:r>
      <w:r w:rsidRPr="005D6BD4">
        <w:rPr>
          <w:sz w:val="24"/>
        </w:rPr>
        <w:t xml:space="preserve"> </w:t>
      </w:r>
      <w:r w:rsidRPr="005D6BD4">
        <w:rPr>
          <w:rFonts w:ascii="Symbol" w:hAnsi="Symbol"/>
          <w:sz w:val="24"/>
        </w:rPr>
        <w:t></w:t>
      </w:r>
      <w:r w:rsidRPr="005D6BD4">
        <w:rPr>
          <w:sz w:val="24"/>
        </w:rPr>
        <w:t xml:space="preserve"> R1</w:t>
      </w:r>
      <w:r w:rsidR="0087050B" w:rsidRPr="005D6BD4">
        <w:rPr>
          <w:sz w:val="24"/>
        </w:rPr>
        <w:t>2</w:t>
      </w:r>
    </w:p>
    <w:p w:rsidR="00312AF5" w:rsidRPr="005D6BD4" w:rsidRDefault="00312AF5" w:rsidP="00312AF5">
      <w:pPr>
        <w:jc w:val="both"/>
        <w:rPr>
          <w:sz w:val="24"/>
        </w:rPr>
      </w:pPr>
      <w:r w:rsidRPr="005D6BD4">
        <w:rPr>
          <w:sz w:val="24"/>
        </w:rPr>
        <w:t>R01 až R0</w:t>
      </w:r>
      <w:r w:rsidR="0087050B" w:rsidRPr="005D6BD4">
        <w:rPr>
          <w:sz w:val="24"/>
        </w:rPr>
        <w:t>9</w:t>
      </w:r>
      <w:r w:rsidRPr="005D6BD4">
        <w:rPr>
          <w:sz w:val="24"/>
        </w:rPr>
        <w:t xml:space="preserve"> </w:t>
      </w:r>
      <w:r w:rsidRPr="005D6BD4">
        <w:rPr>
          <w:rFonts w:ascii="Symbol" w:hAnsi="Symbol"/>
          <w:sz w:val="24"/>
        </w:rPr>
        <w:t></w:t>
      </w:r>
      <w:r w:rsidRPr="005D6BD4">
        <w:rPr>
          <w:sz w:val="24"/>
        </w:rPr>
        <w:t xml:space="preserve"> R1</w:t>
      </w:r>
      <w:r w:rsidR="0087050B" w:rsidRPr="005D6BD4">
        <w:rPr>
          <w:sz w:val="24"/>
        </w:rPr>
        <w:t>3</w:t>
      </w:r>
    </w:p>
    <w:p w:rsidR="00312AF5" w:rsidRPr="005D6BD4" w:rsidRDefault="00312AF5" w:rsidP="00312AF5">
      <w:pPr>
        <w:jc w:val="both"/>
        <w:rPr>
          <w:sz w:val="24"/>
        </w:rPr>
      </w:pPr>
      <w:r w:rsidRPr="005D6BD4">
        <w:rPr>
          <w:sz w:val="24"/>
        </w:rPr>
        <w:t>R01 až R0</w:t>
      </w:r>
      <w:r w:rsidR="0087050B" w:rsidRPr="005D6BD4">
        <w:rPr>
          <w:sz w:val="24"/>
        </w:rPr>
        <w:t>9</w:t>
      </w:r>
      <w:r w:rsidRPr="005D6BD4">
        <w:rPr>
          <w:sz w:val="24"/>
        </w:rPr>
        <w:t xml:space="preserve"> </w:t>
      </w:r>
      <w:r w:rsidRPr="005D6BD4">
        <w:rPr>
          <w:rFonts w:ascii="Symbol" w:hAnsi="Symbol"/>
          <w:sz w:val="24"/>
        </w:rPr>
        <w:t></w:t>
      </w:r>
      <w:r w:rsidRPr="005D6BD4">
        <w:rPr>
          <w:sz w:val="24"/>
        </w:rPr>
        <w:t xml:space="preserve"> R1</w:t>
      </w:r>
      <w:r w:rsidR="0087050B" w:rsidRPr="005D6BD4">
        <w:rPr>
          <w:sz w:val="24"/>
        </w:rPr>
        <w:t>4</w:t>
      </w:r>
    </w:p>
    <w:p w:rsidR="00312AF5" w:rsidRPr="005D6BD4" w:rsidRDefault="00312AF5" w:rsidP="00312AF5">
      <w:pPr>
        <w:jc w:val="both"/>
        <w:rPr>
          <w:sz w:val="24"/>
        </w:rPr>
      </w:pPr>
      <w:r w:rsidRPr="005D6BD4">
        <w:rPr>
          <w:sz w:val="24"/>
        </w:rPr>
        <w:t>R01 až R0</w:t>
      </w:r>
      <w:r w:rsidR="0087050B" w:rsidRPr="005D6BD4">
        <w:rPr>
          <w:sz w:val="24"/>
        </w:rPr>
        <w:t>9</w:t>
      </w:r>
      <w:r w:rsidRPr="005D6BD4">
        <w:rPr>
          <w:sz w:val="24"/>
        </w:rPr>
        <w:t xml:space="preserve"> </w:t>
      </w:r>
      <w:r w:rsidRPr="005D6BD4">
        <w:rPr>
          <w:rFonts w:ascii="Symbol" w:hAnsi="Symbol"/>
          <w:sz w:val="24"/>
        </w:rPr>
        <w:t></w:t>
      </w:r>
      <w:r w:rsidRPr="005D6BD4">
        <w:rPr>
          <w:sz w:val="24"/>
        </w:rPr>
        <w:t xml:space="preserve"> R1</w:t>
      </w:r>
      <w:r w:rsidR="0087050B" w:rsidRPr="005D6BD4">
        <w:rPr>
          <w:sz w:val="24"/>
        </w:rPr>
        <w:t>5</w:t>
      </w:r>
    </w:p>
    <w:p w:rsidR="00C03C93" w:rsidRPr="003C70B9" w:rsidRDefault="00C03C93" w:rsidP="002E0273">
      <w:pPr>
        <w:pStyle w:val="Nadpis2"/>
        <w:numPr>
          <w:ilvl w:val="0"/>
          <w:numId w:val="0"/>
        </w:numPr>
        <w:tabs>
          <w:tab w:val="clear" w:pos="709"/>
        </w:tabs>
        <w:spacing w:before="480"/>
        <w:rPr>
          <w:b w:val="0"/>
          <w:sz w:val="28"/>
          <w:szCs w:val="28"/>
        </w:rPr>
      </w:pPr>
      <w:r>
        <w:rPr>
          <w:sz w:val="28"/>
          <w:szCs w:val="28"/>
        </w:rPr>
        <w:t>Medzimodul</w:t>
      </w:r>
      <w:r w:rsidRPr="003C70B9">
        <w:rPr>
          <w:sz w:val="28"/>
          <w:szCs w:val="28"/>
        </w:rPr>
        <w:t>ové väzby</w:t>
      </w:r>
    </w:p>
    <w:p w:rsidR="00C03C93" w:rsidRDefault="00C03C93" w:rsidP="00C03C93">
      <w:pPr>
        <w:jc w:val="both"/>
        <w:rPr>
          <w:sz w:val="24"/>
        </w:rPr>
      </w:pPr>
      <w:r w:rsidRPr="00BC7528">
        <w:rPr>
          <w:b/>
          <w:sz w:val="24"/>
        </w:rPr>
        <w:t>3231. modul</w:t>
      </w:r>
      <w:r w:rsidRPr="004B6D67">
        <w:rPr>
          <w:sz w:val="24"/>
        </w:rPr>
        <w:t xml:space="preserve"> R01 až R05 </w:t>
      </w:r>
      <w:r>
        <w:rPr>
          <w:sz w:val="24"/>
        </w:rPr>
        <w:t xml:space="preserve">S1 </w:t>
      </w:r>
      <w:r w:rsidRPr="004B6D67">
        <w:rPr>
          <w:sz w:val="24"/>
        </w:rPr>
        <w:t xml:space="preserve">= </w:t>
      </w:r>
      <w:r w:rsidRPr="00BC7528">
        <w:rPr>
          <w:b/>
          <w:sz w:val="24"/>
        </w:rPr>
        <w:t>3232. modul</w:t>
      </w:r>
      <w:r w:rsidRPr="00312AF5">
        <w:rPr>
          <w:b/>
          <w:sz w:val="24"/>
        </w:rPr>
        <w:t xml:space="preserve"> </w:t>
      </w:r>
      <w:r>
        <w:rPr>
          <w:b/>
          <w:sz w:val="24"/>
        </w:rPr>
        <w:t>(</w:t>
      </w:r>
      <w:r w:rsidRPr="00312AF5">
        <w:rPr>
          <w:sz w:val="24"/>
        </w:rPr>
        <w:t>R</w:t>
      </w:r>
      <w:r>
        <w:rPr>
          <w:sz w:val="24"/>
        </w:rPr>
        <w:t>01 S1až S5) až (</w:t>
      </w:r>
      <w:r w:rsidRPr="005D6BD4">
        <w:rPr>
          <w:sz w:val="24"/>
        </w:rPr>
        <w:t>R0</w:t>
      </w:r>
      <w:r w:rsidR="0087050B" w:rsidRPr="005D6BD4">
        <w:rPr>
          <w:sz w:val="24"/>
        </w:rPr>
        <w:t>9</w:t>
      </w:r>
      <w:r>
        <w:rPr>
          <w:sz w:val="24"/>
        </w:rPr>
        <w:t xml:space="preserve"> S1 až S5)</w:t>
      </w:r>
    </w:p>
    <w:p w:rsidR="00F34FD4" w:rsidRDefault="009E0F23" w:rsidP="006066E3">
      <w:pPr>
        <w:spacing w:before="600"/>
        <w:rPr>
          <w:b/>
          <w:i/>
          <w:sz w:val="24"/>
        </w:rPr>
      </w:pPr>
      <w:r>
        <w:rPr>
          <w:b/>
          <w:i/>
          <w:sz w:val="24"/>
        </w:rPr>
        <w:t>Hlavný odborník</w:t>
      </w:r>
      <w:r w:rsidR="00F34FD4">
        <w:rPr>
          <w:b/>
          <w:i/>
          <w:sz w:val="24"/>
        </w:rPr>
        <w:t xml:space="preserve"> MZ SR pre odbor anestéziológia a </w:t>
      </w:r>
      <w:r>
        <w:rPr>
          <w:b/>
          <w:i/>
          <w:sz w:val="24"/>
        </w:rPr>
        <w:t> intenzívna medicína</w:t>
      </w:r>
      <w:r w:rsidRPr="006D1CC6">
        <w:rPr>
          <w:b/>
          <w:i/>
          <w:sz w:val="24"/>
        </w:rPr>
        <w:t xml:space="preserve">:  </w:t>
      </w:r>
    </w:p>
    <w:p w:rsidR="009E0F23" w:rsidRPr="00D55AE8" w:rsidRDefault="00DD60E4">
      <w:pPr>
        <w:rPr>
          <w:b/>
          <w:sz w:val="24"/>
          <w:szCs w:val="24"/>
        </w:rPr>
      </w:pPr>
      <w:r w:rsidRPr="00D55AE8">
        <w:rPr>
          <w:b/>
          <w:sz w:val="24"/>
          <w:szCs w:val="24"/>
        </w:rPr>
        <w:t>d</w:t>
      </w:r>
      <w:r w:rsidR="00F34FD4" w:rsidRPr="00D55AE8">
        <w:rPr>
          <w:b/>
          <w:sz w:val="24"/>
          <w:szCs w:val="24"/>
        </w:rPr>
        <w:t xml:space="preserve">oc. MUDr. </w:t>
      </w:r>
      <w:r w:rsidR="00195041" w:rsidRPr="00D55AE8">
        <w:rPr>
          <w:b/>
          <w:sz w:val="24"/>
          <w:szCs w:val="24"/>
        </w:rPr>
        <w:t>Jozef</w:t>
      </w:r>
      <w:r w:rsidR="00F34FD4" w:rsidRPr="00D55AE8">
        <w:rPr>
          <w:b/>
          <w:sz w:val="24"/>
          <w:szCs w:val="24"/>
        </w:rPr>
        <w:t xml:space="preserve"> </w:t>
      </w:r>
      <w:r w:rsidR="00195041" w:rsidRPr="00D55AE8">
        <w:rPr>
          <w:b/>
          <w:sz w:val="24"/>
          <w:szCs w:val="24"/>
        </w:rPr>
        <w:t>Fi</w:t>
      </w:r>
      <w:r w:rsidR="00DE09F2" w:rsidRPr="00D55AE8">
        <w:rPr>
          <w:b/>
          <w:sz w:val="24"/>
          <w:szCs w:val="24"/>
        </w:rPr>
        <w:t>r</w:t>
      </w:r>
      <w:r w:rsidR="00195041" w:rsidRPr="00D55AE8">
        <w:rPr>
          <w:b/>
          <w:sz w:val="24"/>
          <w:szCs w:val="24"/>
        </w:rPr>
        <w:t>ment</w:t>
      </w:r>
      <w:r w:rsidR="009E0F23" w:rsidRPr="00D55AE8">
        <w:rPr>
          <w:b/>
          <w:sz w:val="24"/>
          <w:szCs w:val="24"/>
        </w:rPr>
        <w:t>,</w:t>
      </w:r>
      <w:r w:rsidR="00195041" w:rsidRPr="00D55AE8">
        <w:rPr>
          <w:b/>
          <w:sz w:val="24"/>
          <w:szCs w:val="24"/>
        </w:rPr>
        <w:t xml:space="preserve"> </w:t>
      </w:r>
      <w:r w:rsidR="00F34FD4" w:rsidRPr="00D55AE8">
        <w:rPr>
          <w:b/>
          <w:sz w:val="24"/>
          <w:szCs w:val="24"/>
        </w:rPr>
        <w:t>PhD</w:t>
      </w:r>
      <w:r w:rsidR="009E0F23" w:rsidRPr="00D55AE8">
        <w:rPr>
          <w:b/>
          <w:sz w:val="24"/>
          <w:szCs w:val="24"/>
        </w:rPr>
        <w:t>.</w:t>
      </w:r>
    </w:p>
    <w:p w:rsidR="00B07AE4" w:rsidRDefault="009E0F23" w:rsidP="00802CD5">
      <w:pPr>
        <w:spacing w:before="120"/>
        <w:jc w:val="both"/>
        <w:rPr>
          <w:b/>
          <w:i/>
          <w:sz w:val="24"/>
        </w:rPr>
      </w:pPr>
      <w:r>
        <w:rPr>
          <w:b/>
          <w:i/>
          <w:sz w:val="24"/>
        </w:rPr>
        <w:t xml:space="preserve">Vypracovalo: Národné centrum  zdravotníckych informácií </w:t>
      </w:r>
    </w:p>
    <w:p w:rsidR="009E0F23" w:rsidRPr="00491BB9" w:rsidRDefault="00491BB9" w:rsidP="00D76793">
      <w:pPr>
        <w:tabs>
          <w:tab w:val="left" w:pos="993"/>
          <w:tab w:val="left" w:pos="4820"/>
        </w:tabs>
        <w:spacing w:before="120"/>
        <w:rPr>
          <w:b/>
          <w:i/>
          <w:sz w:val="22"/>
        </w:rPr>
      </w:pPr>
      <w:r w:rsidRPr="005C16F4">
        <w:rPr>
          <w:b/>
          <w:i/>
          <w:sz w:val="24"/>
          <w:szCs w:val="24"/>
        </w:rPr>
        <w:t xml:space="preserve">Internetová stránka: </w:t>
      </w:r>
      <w:hyperlink r:id="rId7" w:history="1">
        <w:r w:rsidRPr="005C16F4">
          <w:rPr>
            <w:rStyle w:val="Hypertextovprepojenie"/>
            <w:b/>
            <w:i/>
            <w:sz w:val="24"/>
            <w:szCs w:val="24"/>
          </w:rPr>
          <w:t>www.nczisk.sk</w:t>
        </w:r>
      </w:hyperlink>
    </w:p>
    <w:sectPr w:rsidR="009E0F23" w:rsidRPr="00491BB9" w:rsidSect="00D67089">
      <w:footerReference w:type="default" r:id="rId8"/>
      <w:pgSz w:w="11907" w:h="16840" w:code="9"/>
      <w:pgMar w:top="1418" w:right="1134" w:bottom="1418" w:left="124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66D" w:rsidRDefault="004D666D">
      <w:r>
        <w:separator/>
      </w:r>
    </w:p>
  </w:endnote>
  <w:endnote w:type="continuationSeparator" w:id="0">
    <w:p w:rsidR="004D666D" w:rsidRDefault="004D6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F23" w:rsidRDefault="009E0F23">
    <w:pPr>
      <w:pStyle w:val="Pta"/>
      <w:framePr w:wrap="auto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6066E3">
      <w:rPr>
        <w:rStyle w:val="slostrany"/>
        <w:noProof/>
      </w:rPr>
      <w:t>3</w:t>
    </w:r>
    <w:r>
      <w:rPr>
        <w:rStyle w:val="slostrany"/>
      </w:rPr>
      <w:fldChar w:fldCharType="end"/>
    </w:r>
  </w:p>
  <w:p w:rsidR="009E0F23" w:rsidRDefault="009E0F23">
    <w:pPr>
      <w:pStyle w:val="Pta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66D" w:rsidRDefault="004D666D">
      <w:r>
        <w:separator/>
      </w:r>
    </w:p>
  </w:footnote>
  <w:footnote w:type="continuationSeparator" w:id="0">
    <w:p w:rsidR="004D666D" w:rsidRDefault="004D6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E0D45"/>
    <w:multiLevelType w:val="multilevel"/>
    <w:tmpl w:val="041B0023"/>
    <w:lvl w:ilvl="0">
      <w:start w:val="1"/>
      <w:numFmt w:val="upperRoman"/>
      <w:lvlText w:val="Článok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dpis2"/>
      <w:isLgl/>
      <w:lvlText w:val="Sekci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dpis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dpis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dpis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dpis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0FA13FAF"/>
    <w:multiLevelType w:val="hybridMultilevel"/>
    <w:tmpl w:val="0B4A949A"/>
    <w:lvl w:ilvl="0" w:tplc="A35C686A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1510400C"/>
    <w:multiLevelType w:val="multilevel"/>
    <w:tmpl w:val="041B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1BC807D3"/>
    <w:multiLevelType w:val="hybridMultilevel"/>
    <w:tmpl w:val="16087A5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AC679F"/>
    <w:multiLevelType w:val="multilevel"/>
    <w:tmpl w:val="041B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>
    <w:nsid w:val="637C4B13"/>
    <w:multiLevelType w:val="hybridMultilevel"/>
    <w:tmpl w:val="38D8215A"/>
    <w:lvl w:ilvl="0" w:tplc="041B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129"/>
    <w:rsid w:val="000025E7"/>
    <w:rsid w:val="00035742"/>
    <w:rsid w:val="0003622C"/>
    <w:rsid w:val="000721C9"/>
    <w:rsid w:val="000C3A65"/>
    <w:rsid w:val="000C4AE8"/>
    <w:rsid w:val="000E4AC3"/>
    <w:rsid w:val="000F678C"/>
    <w:rsid w:val="001176F5"/>
    <w:rsid w:val="00123786"/>
    <w:rsid w:val="0014028C"/>
    <w:rsid w:val="0015112F"/>
    <w:rsid w:val="00152E6C"/>
    <w:rsid w:val="00157FF8"/>
    <w:rsid w:val="00177B44"/>
    <w:rsid w:val="001839C5"/>
    <w:rsid w:val="00184402"/>
    <w:rsid w:val="001879A7"/>
    <w:rsid w:val="00195041"/>
    <w:rsid w:val="001971B7"/>
    <w:rsid w:val="00207F97"/>
    <w:rsid w:val="002161A4"/>
    <w:rsid w:val="00241322"/>
    <w:rsid w:val="00271CD3"/>
    <w:rsid w:val="002D357C"/>
    <w:rsid w:val="002E0273"/>
    <w:rsid w:val="002E7EED"/>
    <w:rsid w:val="00312AF5"/>
    <w:rsid w:val="00320450"/>
    <w:rsid w:val="00323D7D"/>
    <w:rsid w:val="00327A04"/>
    <w:rsid w:val="003355A7"/>
    <w:rsid w:val="00366D26"/>
    <w:rsid w:val="003C7F79"/>
    <w:rsid w:val="00401A6F"/>
    <w:rsid w:val="004042C1"/>
    <w:rsid w:val="00447EA2"/>
    <w:rsid w:val="00475E73"/>
    <w:rsid w:val="00491BB9"/>
    <w:rsid w:val="004B6D67"/>
    <w:rsid w:val="004C39EA"/>
    <w:rsid w:val="004D666D"/>
    <w:rsid w:val="00522264"/>
    <w:rsid w:val="005502D3"/>
    <w:rsid w:val="005C16F4"/>
    <w:rsid w:val="005D4071"/>
    <w:rsid w:val="005D6BD4"/>
    <w:rsid w:val="005F050F"/>
    <w:rsid w:val="005F2C8D"/>
    <w:rsid w:val="005F4827"/>
    <w:rsid w:val="006066E3"/>
    <w:rsid w:val="00657CCE"/>
    <w:rsid w:val="0066196E"/>
    <w:rsid w:val="006668FF"/>
    <w:rsid w:val="006D1CC6"/>
    <w:rsid w:val="006D4CEB"/>
    <w:rsid w:val="00742DD1"/>
    <w:rsid w:val="00746C59"/>
    <w:rsid w:val="00755D68"/>
    <w:rsid w:val="00777BDD"/>
    <w:rsid w:val="007801DA"/>
    <w:rsid w:val="00785CAF"/>
    <w:rsid w:val="007D0AD6"/>
    <w:rsid w:val="007D4C18"/>
    <w:rsid w:val="00802CD5"/>
    <w:rsid w:val="00812421"/>
    <w:rsid w:val="00825CFE"/>
    <w:rsid w:val="008367A0"/>
    <w:rsid w:val="00851F0E"/>
    <w:rsid w:val="00856239"/>
    <w:rsid w:val="0086025E"/>
    <w:rsid w:val="0087050B"/>
    <w:rsid w:val="00885816"/>
    <w:rsid w:val="008A6BA7"/>
    <w:rsid w:val="008B65D9"/>
    <w:rsid w:val="008C7C3E"/>
    <w:rsid w:val="008F178E"/>
    <w:rsid w:val="008F31CE"/>
    <w:rsid w:val="008F38F8"/>
    <w:rsid w:val="008F5ED9"/>
    <w:rsid w:val="00907B12"/>
    <w:rsid w:val="00965CF3"/>
    <w:rsid w:val="00984FA8"/>
    <w:rsid w:val="00985A27"/>
    <w:rsid w:val="009C409E"/>
    <w:rsid w:val="009E0F23"/>
    <w:rsid w:val="00A34408"/>
    <w:rsid w:val="00A45751"/>
    <w:rsid w:val="00A54065"/>
    <w:rsid w:val="00A62129"/>
    <w:rsid w:val="00A66F8F"/>
    <w:rsid w:val="00A73618"/>
    <w:rsid w:val="00AB045A"/>
    <w:rsid w:val="00AD0A77"/>
    <w:rsid w:val="00AD2551"/>
    <w:rsid w:val="00AF51A7"/>
    <w:rsid w:val="00B07AE4"/>
    <w:rsid w:val="00B13E4B"/>
    <w:rsid w:val="00B3783C"/>
    <w:rsid w:val="00B57B9F"/>
    <w:rsid w:val="00B9756C"/>
    <w:rsid w:val="00BB192F"/>
    <w:rsid w:val="00BC7528"/>
    <w:rsid w:val="00BD1B52"/>
    <w:rsid w:val="00BE1544"/>
    <w:rsid w:val="00C03C93"/>
    <w:rsid w:val="00C12617"/>
    <w:rsid w:val="00C2071C"/>
    <w:rsid w:val="00C26698"/>
    <w:rsid w:val="00C54A93"/>
    <w:rsid w:val="00C64975"/>
    <w:rsid w:val="00C907A7"/>
    <w:rsid w:val="00C91554"/>
    <w:rsid w:val="00CA776B"/>
    <w:rsid w:val="00CB7D62"/>
    <w:rsid w:val="00CC2CD3"/>
    <w:rsid w:val="00D07920"/>
    <w:rsid w:val="00D4568C"/>
    <w:rsid w:val="00D459D3"/>
    <w:rsid w:val="00D55AE8"/>
    <w:rsid w:val="00D67089"/>
    <w:rsid w:val="00D76793"/>
    <w:rsid w:val="00DA3AB1"/>
    <w:rsid w:val="00DB495F"/>
    <w:rsid w:val="00DC1535"/>
    <w:rsid w:val="00DC295D"/>
    <w:rsid w:val="00DD60E4"/>
    <w:rsid w:val="00DD624F"/>
    <w:rsid w:val="00DD62A7"/>
    <w:rsid w:val="00DE09F2"/>
    <w:rsid w:val="00E507CE"/>
    <w:rsid w:val="00E55508"/>
    <w:rsid w:val="00E63BF4"/>
    <w:rsid w:val="00EA6F24"/>
    <w:rsid w:val="00EC4CBC"/>
    <w:rsid w:val="00EC7C82"/>
    <w:rsid w:val="00ED014F"/>
    <w:rsid w:val="00ED2EA1"/>
    <w:rsid w:val="00EE1EE0"/>
    <w:rsid w:val="00F04536"/>
    <w:rsid w:val="00F273DD"/>
    <w:rsid w:val="00F33095"/>
    <w:rsid w:val="00F334A7"/>
    <w:rsid w:val="00F34FD4"/>
    <w:rsid w:val="00F638A9"/>
    <w:rsid w:val="00F82D29"/>
    <w:rsid w:val="00F8405B"/>
    <w:rsid w:val="00F84675"/>
    <w:rsid w:val="00FC6235"/>
    <w:rsid w:val="00FD2F34"/>
    <w:rsid w:val="00FD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7710FB2-5DC9-4522-AF73-1EB20B9F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/>
      <w:jc w:val="both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numPr>
        <w:ilvl w:val="1"/>
        <w:numId w:val="10"/>
      </w:numPr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numPr>
        <w:ilvl w:val="3"/>
        <w:numId w:val="10"/>
      </w:numPr>
      <w:spacing w:after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numPr>
        <w:ilvl w:val="4"/>
        <w:numId w:val="10"/>
      </w:numPr>
      <w:spacing w:before="240" w:after="120"/>
      <w:outlineLvl w:val="4"/>
    </w:pPr>
    <w:rPr>
      <w:b/>
      <w:sz w:val="24"/>
    </w:rPr>
  </w:style>
  <w:style w:type="paragraph" w:styleId="Nadpis6">
    <w:name w:val="heading 6"/>
    <w:basedOn w:val="Normlny"/>
    <w:next w:val="Normlny"/>
    <w:qFormat/>
    <w:pPr>
      <w:keepNext/>
      <w:numPr>
        <w:ilvl w:val="5"/>
        <w:numId w:val="10"/>
      </w:numPr>
      <w:spacing w:after="120"/>
      <w:jc w:val="center"/>
      <w:outlineLvl w:val="5"/>
    </w:pPr>
    <w:rPr>
      <w:b/>
      <w:sz w:val="28"/>
      <w:szCs w:val="28"/>
    </w:rPr>
  </w:style>
  <w:style w:type="paragraph" w:styleId="Nadpis7">
    <w:name w:val="heading 7"/>
    <w:basedOn w:val="Normlny"/>
    <w:next w:val="Normlny"/>
    <w:qFormat/>
    <w:pPr>
      <w:keepNext/>
      <w:numPr>
        <w:ilvl w:val="6"/>
        <w:numId w:val="10"/>
      </w:numPr>
      <w:tabs>
        <w:tab w:val="left" w:pos="284"/>
      </w:tabs>
      <w:spacing w:before="120" w:after="120"/>
      <w:jc w:val="both"/>
      <w:outlineLvl w:val="6"/>
    </w:pPr>
    <w:rPr>
      <w:b/>
      <w:sz w:val="24"/>
      <w:u w:val="single"/>
      <w:lang w:eastAsia="sk-SK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spacing w:line="360" w:lineRule="auto"/>
      <w:ind w:firstLine="709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2">
    <w:name w:val="Body Text Indent 2"/>
    <w:basedOn w:val="Normlny"/>
    <w:pPr>
      <w:spacing w:line="360" w:lineRule="auto"/>
      <w:ind w:firstLine="709"/>
      <w:jc w:val="both"/>
    </w:pPr>
    <w:rPr>
      <w:sz w:val="24"/>
    </w:rPr>
  </w:style>
  <w:style w:type="character" w:styleId="Hypertextovprepojenie">
    <w:name w:val="Hyperlink"/>
    <w:rPr>
      <w:color w:val="0000FF"/>
      <w:u w:val="single"/>
    </w:rPr>
  </w:style>
  <w:style w:type="character" w:styleId="PouitHypertextovPrepojenie">
    <w:name w:val="FollowedHyperlink"/>
    <w:rPr>
      <w:color w:val="800080"/>
      <w:u w:val="single"/>
    </w:rPr>
  </w:style>
  <w:style w:type="paragraph" w:styleId="Zarkazkladnhotextu3">
    <w:name w:val="Body Text Indent 3"/>
    <w:basedOn w:val="Normlny"/>
    <w:pPr>
      <w:spacing w:before="120"/>
      <w:ind w:firstLine="709"/>
      <w:jc w:val="both"/>
    </w:pPr>
    <w:rPr>
      <w:b/>
      <w:bCs/>
      <w:sz w:val="24"/>
      <w:szCs w:val="24"/>
      <w:lang w:eastAsia="sk-SK"/>
    </w:rPr>
  </w:style>
  <w:style w:type="paragraph" w:styleId="Zkladntext2">
    <w:name w:val="Body Text 2"/>
    <w:basedOn w:val="Normlny"/>
    <w:pPr>
      <w:tabs>
        <w:tab w:val="left" w:pos="426"/>
      </w:tabs>
    </w:pPr>
    <w:rPr>
      <w:sz w:val="24"/>
      <w:lang w:eastAsia="sk-SK"/>
    </w:rPr>
  </w:style>
  <w:style w:type="paragraph" w:styleId="Zkladntext3">
    <w:name w:val="Body Text 3"/>
    <w:basedOn w:val="Normlny"/>
    <w:pPr>
      <w:spacing w:before="240" w:after="120"/>
      <w:jc w:val="both"/>
    </w:pPr>
    <w:rPr>
      <w:b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6669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2007-01-09T12:48:00Z</cp:lastPrinted>
  <dcterms:created xsi:type="dcterms:W3CDTF">2014-10-29T15:58:00Z</dcterms:created>
  <dcterms:modified xsi:type="dcterms:W3CDTF">2014-10-29T16:01:00Z</dcterms:modified>
</cp:coreProperties>
</file>