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182" w:rsidRDefault="00047182">
      <w:pPr>
        <w:pStyle w:val="Nzov"/>
        <w:rPr>
          <w:sz w:val="22"/>
        </w:rPr>
      </w:pPr>
      <w:bookmarkStart w:id="0" w:name="_GoBack"/>
      <w:bookmarkEnd w:id="0"/>
      <w:r>
        <w:rPr>
          <w:sz w:val="22"/>
        </w:rPr>
        <w:t>MINISTERSTVO ZDRAVOTNÍCTVA SLOVENSKEJ REPUBLIKY</w:t>
      </w:r>
    </w:p>
    <w:p w:rsidR="00047182" w:rsidRDefault="00047182">
      <w:pPr>
        <w:jc w:val="center"/>
        <w:rPr>
          <w:b/>
          <w:sz w:val="22"/>
        </w:rPr>
      </w:pPr>
      <w:r>
        <w:rPr>
          <w:b/>
          <w:sz w:val="22"/>
        </w:rPr>
        <w:t xml:space="preserve">BRATISLAVA, LIMBOVÁ 2 </w:t>
      </w:r>
    </w:p>
    <w:p w:rsidR="00047182" w:rsidRDefault="00047182">
      <w:pPr>
        <w:jc w:val="center"/>
        <w:rPr>
          <w:sz w:val="24"/>
        </w:rPr>
      </w:pPr>
      <w:r>
        <w:rPr>
          <w:b/>
          <w:sz w:val="24"/>
        </w:rPr>
        <w:t>___________________________________________________________________</w:t>
      </w:r>
      <w:r w:rsidR="00DD0AF1">
        <w:rPr>
          <w:b/>
          <w:sz w:val="24"/>
        </w:rPr>
        <w:t>_</w:t>
      </w:r>
    </w:p>
    <w:p w:rsidR="00047182" w:rsidRDefault="00047182" w:rsidP="00DD0AF1">
      <w:pPr>
        <w:pStyle w:val="Nadpis4"/>
        <w:spacing w:before="240"/>
      </w:pPr>
      <w:r>
        <w:t>METODICKÉ  POKYNY</w:t>
      </w:r>
    </w:p>
    <w:p w:rsidR="00047182" w:rsidRDefault="00047182">
      <w:pPr>
        <w:jc w:val="center"/>
        <w:rPr>
          <w:b/>
          <w:sz w:val="28"/>
        </w:rPr>
      </w:pPr>
      <w:r>
        <w:rPr>
          <w:b/>
          <w:sz w:val="28"/>
        </w:rPr>
        <w:t>na vyplňovanie formulára</w:t>
      </w:r>
    </w:p>
    <w:p w:rsidR="00047182" w:rsidRDefault="00047182" w:rsidP="00DD0AF1">
      <w:pPr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Ročný výkaz</w:t>
      </w:r>
    </w:p>
    <w:p w:rsidR="00047182" w:rsidRDefault="00047182" w:rsidP="00DD0AF1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 činnosti  ambulancie ortopedickej protetiky</w:t>
      </w:r>
    </w:p>
    <w:p w:rsidR="00047182" w:rsidRDefault="009163C7" w:rsidP="00DD0AF1">
      <w:pPr>
        <w:pStyle w:val="Nadpis4"/>
        <w:rPr>
          <w:szCs w:val="28"/>
        </w:rPr>
      </w:pPr>
      <w:r>
        <w:rPr>
          <w:szCs w:val="28"/>
        </w:rPr>
        <w:t xml:space="preserve">A </w:t>
      </w:r>
      <w:r w:rsidR="00047182">
        <w:rPr>
          <w:szCs w:val="28"/>
        </w:rPr>
        <w:t xml:space="preserve">(MZ SR) </w:t>
      </w:r>
      <w:r>
        <w:rPr>
          <w:szCs w:val="28"/>
        </w:rPr>
        <w:t>2</w:t>
      </w:r>
      <w:r w:rsidR="00047182">
        <w:rPr>
          <w:szCs w:val="28"/>
        </w:rPr>
        <w:t>6-01</w:t>
      </w:r>
    </w:p>
    <w:p w:rsidR="001C2FB3" w:rsidRPr="00C6545C" w:rsidRDefault="009163C7" w:rsidP="00DD0AF1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</w:t>
      </w:r>
      <w:r w:rsidR="001C2FB3" w:rsidRPr="00C6545C">
        <w:rPr>
          <w:b/>
          <w:sz w:val="28"/>
          <w:szCs w:val="28"/>
        </w:rPr>
        <w:t>ok 20</w:t>
      </w:r>
      <w:r w:rsidR="001F73B5">
        <w:rPr>
          <w:b/>
          <w:sz w:val="28"/>
          <w:szCs w:val="28"/>
        </w:rPr>
        <w:t>1</w:t>
      </w:r>
      <w:r w:rsidR="00A11EB9">
        <w:rPr>
          <w:b/>
          <w:sz w:val="28"/>
          <w:szCs w:val="28"/>
        </w:rPr>
        <w:t>4</w:t>
      </w:r>
    </w:p>
    <w:p w:rsidR="001E5049" w:rsidRDefault="001E5049" w:rsidP="001E5049">
      <w:pPr>
        <w:pStyle w:val="Zarkazkladnhotextu2"/>
        <w:spacing w:before="360" w:after="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727189">
        <w:rPr>
          <w:szCs w:val="24"/>
        </w:rPr>
        <w:t>12</w:t>
      </w:r>
      <w:r>
        <w:rPr>
          <w:szCs w:val="24"/>
        </w:rPr>
        <w:t xml:space="preserve"> - 201</w:t>
      </w:r>
      <w:r w:rsidR="00727189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7E38BE">
        <w:rPr>
          <w:szCs w:val="24"/>
        </w:rPr>
        <w:t>358/2011 Z. z.</w:t>
      </w:r>
    </w:p>
    <w:p w:rsidR="001E5049" w:rsidRDefault="001E5049" w:rsidP="001E5049">
      <w:pPr>
        <w:pStyle w:val="Zarkazkladnhotextu"/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1E5049" w:rsidRDefault="001E5049" w:rsidP="001E5049">
      <w:pPr>
        <w:pStyle w:val="Nadpis3"/>
        <w:rPr>
          <w:rFonts w:eastAsia="Arial Unicode MS"/>
        </w:rPr>
      </w:pPr>
      <w:r>
        <w:t>Všeobecné zásady</w:t>
      </w:r>
    </w:p>
    <w:p w:rsidR="00816BF2" w:rsidRDefault="00816BF2" w:rsidP="00816BF2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816BF2" w:rsidRPr="00146E2D" w:rsidRDefault="00816BF2" w:rsidP="00816BF2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816BF2" w:rsidRPr="00146E2D" w:rsidRDefault="00816BF2" w:rsidP="00816BF2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816BF2" w:rsidRPr="00B27EDA" w:rsidRDefault="00816BF2" w:rsidP="00816BF2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1E5049" w:rsidRDefault="001E5049" w:rsidP="001E5049">
      <w:pPr>
        <w:pStyle w:val="Nadpis1"/>
        <w:spacing w:before="240"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1E5049" w:rsidRDefault="001E5049" w:rsidP="001E5049">
      <w:pPr>
        <w:pStyle w:val="Nadpis1"/>
        <w:spacing w:before="0" w:after="120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1E5049" w:rsidRPr="000776F7" w:rsidRDefault="001E5049" w:rsidP="001E5049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1E5049" w:rsidRDefault="001E5049" w:rsidP="001E5049">
      <w:pPr>
        <w:pStyle w:val="Nadpis1"/>
        <w:spacing w:before="240" w:after="0"/>
        <w:rPr>
          <w:rFonts w:eastAsia="Arial Unicode MS"/>
        </w:rPr>
      </w:pPr>
      <w:r>
        <w:t>Spôsob vyplňovania formulára</w:t>
      </w:r>
    </w:p>
    <w:p w:rsidR="001E5049" w:rsidRDefault="001E5049" w:rsidP="001E5049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1E5049" w:rsidRDefault="001E5049" w:rsidP="001E5049">
      <w:pPr>
        <w:numPr>
          <w:ilvl w:val="0"/>
          <w:numId w:val="9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1E5049" w:rsidRDefault="001E5049" w:rsidP="001E5049">
      <w:pPr>
        <w:numPr>
          <w:ilvl w:val="0"/>
          <w:numId w:val="12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1E5049" w:rsidRDefault="001E5049" w:rsidP="001E5049">
      <w:pPr>
        <w:numPr>
          <w:ilvl w:val="0"/>
          <w:numId w:val="12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>Kód poskytovateľa zdravotnej starostlivosti (PZS) pridelen</w:t>
      </w:r>
      <w:r w:rsidR="00A04CA5">
        <w:rPr>
          <w:sz w:val="24"/>
        </w:rPr>
        <w:t>ý</w:t>
      </w:r>
      <w:r>
        <w:rPr>
          <w:sz w:val="24"/>
        </w:rPr>
        <w:t xml:space="preserve"> Úradom pre dohľad nad zdravotnou starostlivosťou </w:t>
      </w:r>
      <w:r w:rsidR="00B77221">
        <w:rPr>
          <w:sz w:val="24"/>
        </w:rPr>
        <w:t xml:space="preserve">(Metodické usmernenie č. </w:t>
      </w:r>
      <w:r w:rsidR="00124BE2">
        <w:rPr>
          <w:sz w:val="24"/>
        </w:rPr>
        <w:t>4</w:t>
      </w:r>
      <w:r w:rsidR="00B77221">
        <w:rPr>
          <w:sz w:val="24"/>
        </w:rPr>
        <w:t>/20</w:t>
      </w:r>
      <w:r w:rsidR="00124BE2">
        <w:rPr>
          <w:sz w:val="24"/>
        </w:rPr>
        <w:t>13</w:t>
      </w:r>
      <w:r w:rsidR="00B77221">
        <w:rPr>
          <w:sz w:val="24"/>
        </w:rPr>
        <w:t xml:space="preserve"> ku kódom lekárov a poskytovateľov zdravotnej starostlivosti, </w:t>
      </w:r>
      <w:r w:rsidR="00981EB1">
        <w:rPr>
          <w:sz w:val="24"/>
        </w:rPr>
        <w:t>vydané</w:t>
      </w:r>
      <w:r w:rsidR="00B77221">
        <w:rPr>
          <w:sz w:val="24"/>
        </w:rPr>
        <w:t xml:space="preserve"> ÚDZS).</w:t>
      </w:r>
    </w:p>
    <w:p w:rsidR="001E5049" w:rsidRDefault="001E5049" w:rsidP="001E5049">
      <w:pPr>
        <w:numPr>
          <w:ilvl w:val="0"/>
          <w:numId w:val="12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lastRenderedPageBreak/>
        <w:t>Údaje za spravodajskú jednotku (za právnickú alebo fyzickú osobu).</w:t>
      </w:r>
    </w:p>
    <w:p w:rsidR="001E5049" w:rsidRDefault="001E5049" w:rsidP="001E5049">
      <w:pPr>
        <w:numPr>
          <w:ilvl w:val="0"/>
          <w:numId w:val="12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odborný útvar (OÚ).</w:t>
      </w:r>
    </w:p>
    <w:p w:rsidR="001E5049" w:rsidRDefault="001E5049" w:rsidP="001E5049">
      <w:pPr>
        <w:numPr>
          <w:ilvl w:val="0"/>
          <w:numId w:val="12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1E5049" w:rsidRPr="0080689C" w:rsidRDefault="001E5049" w:rsidP="001E5049">
      <w:pPr>
        <w:numPr>
          <w:ilvl w:val="0"/>
          <w:numId w:val="9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1E5049" w:rsidRDefault="001E5049" w:rsidP="001E5049">
      <w:pPr>
        <w:pStyle w:val="Zarkazkladnhotextu"/>
        <w:spacing w:before="120" w:after="0"/>
        <w:ind w:left="357" w:firstLine="357"/>
        <w:jc w:val="both"/>
      </w:pPr>
      <w:r>
        <w:t>Údajová časť pozostáva  z  modulov, v ktorých sa sledujú skupiny ukazovateľov zoradených do riadkov (v ďalšom označenie riadku R) a stĺpcov (v ďalšom označenie stĺpca S).</w:t>
      </w:r>
    </w:p>
    <w:p w:rsidR="001E5049" w:rsidRPr="006A3920" w:rsidRDefault="001E5049" w:rsidP="001E5049">
      <w:pPr>
        <w:pStyle w:val="Zarkazkladnhotextu"/>
        <w:spacing w:before="120" w:after="0"/>
        <w:ind w:left="357" w:firstLine="357"/>
        <w:jc w:val="both"/>
      </w:pPr>
      <w:r>
        <w:t>Nevyplnené políčka sa nechávajú prázdne, neškrtajú sa, ani sa do nich nevpisujú nuly alebo pomlčky</w:t>
      </w:r>
      <w:r w:rsidRPr="006A3920">
        <w:t>.</w:t>
      </w:r>
    </w:p>
    <w:p w:rsidR="00047182" w:rsidRPr="002B5C56" w:rsidRDefault="00047182">
      <w:pPr>
        <w:spacing w:before="240" w:after="120"/>
        <w:rPr>
          <w:b/>
          <w:sz w:val="28"/>
          <w:szCs w:val="28"/>
        </w:rPr>
      </w:pPr>
      <w:r w:rsidRPr="002B5C56">
        <w:rPr>
          <w:b/>
          <w:sz w:val="28"/>
          <w:szCs w:val="28"/>
        </w:rPr>
        <w:t>Pokyny pre vyplňovanie modulov výkazu</w:t>
      </w:r>
    </w:p>
    <w:p w:rsidR="00EA61D6" w:rsidRDefault="00EA61D6" w:rsidP="00EA61D6">
      <w:pPr>
        <w:spacing w:before="120" w:after="1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310</w:t>
      </w:r>
      <w:r w:rsidR="00DF464A">
        <w:rPr>
          <w:b/>
          <w:sz w:val="24"/>
          <w:u w:val="single"/>
        </w:rPr>
        <w:t>1</w:t>
      </w:r>
      <w:r>
        <w:rPr>
          <w:b/>
          <w:sz w:val="24"/>
          <w:u w:val="single"/>
        </w:rPr>
        <w:t xml:space="preserve">. modul - Činnosť </w:t>
      </w:r>
    </w:p>
    <w:p w:rsidR="00EA61D6" w:rsidRPr="000129FE" w:rsidRDefault="00EA61D6" w:rsidP="00EA61D6">
      <w:pPr>
        <w:tabs>
          <w:tab w:val="left" w:pos="709"/>
        </w:tabs>
        <w:ind w:left="709" w:hanging="709"/>
        <w:jc w:val="both"/>
        <w:rPr>
          <w:sz w:val="24"/>
        </w:rPr>
      </w:pPr>
      <w:r>
        <w:rPr>
          <w:b/>
          <w:sz w:val="24"/>
        </w:rPr>
        <w:t>S1</w:t>
      </w:r>
      <w:r w:rsidR="00A007C3">
        <w:rPr>
          <w:b/>
          <w:sz w:val="24"/>
        </w:rPr>
        <w:t xml:space="preserve"> – </w:t>
      </w:r>
      <w:r w:rsidR="00A007C3">
        <w:rPr>
          <w:b/>
          <w:sz w:val="24"/>
        </w:rPr>
        <w:tab/>
      </w:r>
      <w:r w:rsidRPr="000129FE">
        <w:rPr>
          <w:sz w:val="24"/>
        </w:rPr>
        <w:t>Počet návštev pacientov v</w:t>
      </w:r>
      <w:r>
        <w:rPr>
          <w:sz w:val="24"/>
        </w:rPr>
        <w:t> </w:t>
      </w:r>
      <w:r w:rsidRPr="000129FE">
        <w:rPr>
          <w:sz w:val="24"/>
        </w:rPr>
        <w:t>ambulancii</w:t>
      </w:r>
      <w:r>
        <w:rPr>
          <w:sz w:val="24"/>
        </w:rPr>
        <w:t xml:space="preserve"> ortopedickej protetiky</w:t>
      </w:r>
      <w:r w:rsidRPr="000129FE">
        <w:rPr>
          <w:sz w:val="24"/>
        </w:rPr>
        <w:t xml:space="preserve"> vykonaných </w:t>
      </w:r>
      <w:r w:rsidR="004166F2">
        <w:rPr>
          <w:sz w:val="24"/>
        </w:rPr>
        <w:t>v priebehu sledovaného obdobia podľa veku</w:t>
      </w:r>
      <w:r w:rsidR="002B5C56">
        <w:rPr>
          <w:sz w:val="24"/>
        </w:rPr>
        <w:t>.</w:t>
      </w:r>
    </w:p>
    <w:p w:rsidR="00EA61D6" w:rsidRDefault="00EA61D6" w:rsidP="00EA61D6">
      <w:pPr>
        <w:spacing w:before="120"/>
        <w:jc w:val="both"/>
        <w:rPr>
          <w:sz w:val="24"/>
        </w:rPr>
      </w:pPr>
      <w:r w:rsidRPr="00D76315">
        <w:rPr>
          <w:sz w:val="24"/>
          <w:u w:val="single"/>
        </w:rPr>
        <w:t>Návšteva pacienta v ambulancii</w:t>
      </w:r>
      <w:r w:rsidRPr="00D76315">
        <w:rPr>
          <w:sz w:val="24"/>
        </w:rPr>
        <w:t>: Aktívna prítomnosť pacienta v ambulancii za účelom vyšetrenia, ošetrenia, odberu vzorky biologického materiálu, predpísanie liečiva na recept alebo zmeny predp</w:t>
      </w:r>
      <w:r>
        <w:rPr>
          <w:sz w:val="24"/>
        </w:rPr>
        <w:t>i</w:t>
      </w:r>
      <w:r w:rsidRPr="00D76315">
        <w:rPr>
          <w:sz w:val="24"/>
        </w:rPr>
        <w:t>su, získania nálezu</w:t>
      </w:r>
      <w:r>
        <w:rPr>
          <w:sz w:val="24"/>
        </w:rPr>
        <w:t xml:space="preserve"> </w:t>
      </w:r>
      <w:r w:rsidRPr="00D76315">
        <w:rPr>
          <w:sz w:val="24"/>
        </w:rPr>
        <w:t>/ výsledku, alebo za účelom administratívneho výkonu súvisiaceho so zdravím  alebo poskytovaním zdravotnej starostlivosti</w:t>
      </w:r>
      <w:r>
        <w:rPr>
          <w:sz w:val="24"/>
        </w:rPr>
        <w:t>.</w:t>
      </w:r>
    </w:p>
    <w:p w:rsidR="00DF464A" w:rsidRDefault="00DF464A" w:rsidP="00DD0AF1">
      <w:pPr>
        <w:spacing w:before="120"/>
        <w:jc w:val="both"/>
        <w:rPr>
          <w:sz w:val="24"/>
          <w:szCs w:val="24"/>
          <w:lang w:eastAsia="sk-SK"/>
        </w:rPr>
      </w:pPr>
      <w:r w:rsidRPr="009C687E">
        <w:rPr>
          <w:bCs/>
          <w:sz w:val="24"/>
          <w:szCs w:val="24"/>
          <w:u w:val="single"/>
          <w:lang w:eastAsia="sk-SK"/>
        </w:rPr>
        <w:t>Dispenzarizovaná osoba</w:t>
      </w:r>
      <w:r w:rsidRPr="009C687E">
        <w:rPr>
          <w:bCs/>
          <w:sz w:val="24"/>
          <w:szCs w:val="24"/>
          <w:lang w:eastAsia="sk-SK"/>
        </w:rPr>
        <w:t>: Osoba, ktorej zdravotný stav  je aktívne a systematicky sledovaný  lekárom  špecialistom  pre chronické ochorenie s rizikom jeho zhoršovani</w:t>
      </w:r>
      <w:r w:rsidR="00FF0D10">
        <w:rPr>
          <w:bCs/>
          <w:sz w:val="24"/>
          <w:szCs w:val="24"/>
          <w:lang w:eastAsia="sk-SK"/>
        </w:rPr>
        <w:t>a</w:t>
      </w:r>
      <w:r w:rsidRPr="009C687E">
        <w:rPr>
          <w:bCs/>
          <w:sz w:val="24"/>
          <w:szCs w:val="24"/>
          <w:lang w:eastAsia="sk-SK"/>
        </w:rPr>
        <w:t xml:space="preserve">, jej vyšetrenie a liečba. </w:t>
      </w:r>
      <w:r w:rsidRPr="009C687E">
        <w:rPr>
          <w:sz w:val="24"/>
          <w:szCs w:val="24"/>
          <w:lang w:eastAsia="sk-SK"/>
        </w:rPr>
        <w:t>Osoba je dispenzarizovaná na základe rozhodnutia zdravotnej poisťovne na návrh poskytovateľa špecializovanej zdravotnej starostlivosti</w:t>
      </w:r>
      <w:r>
        <w:rPr>
          <w:sz w:val="24"/>
          <w:szCs w:val="24"/>
          <w:lang w:eastAsia="sk-SK"/>
        </w:rPr>
        <w:t>.</w:t>
      </w:r>
    </w:p>
    <w:p w:rsidR="003F2C3F" w:rsidRDefault="003F2C3F" w:rsidP="003F2C3F">
      <w:pPr>
        <w:jc w:val="both"/>
        <w:rPr>
          <w:sz w:val="24"/>
        </w:rPr>
      </w:pPr>
      <w:r w:rsidRPr="000129FE">
        <w:rPr>
          <w:sz w:val="24"/>
        </w:rPr>
        <w:t xml:space="preserve">Osoba prijatá do dispenzarizácie absolvuje aspoň jedenkrát </w:t>
      </w:r>
      <w:r>
        <w:rPr>
          <w:sz w:val="24"/>
        </w:rPr>
        <w:t xml:space="preserve">v roku dispenzárnu prehliadku v </w:t>
      </w:r>
      <w:r w:rsidRPr="000129FE">
        <w:rPr>
          <w:sz w:val="24"/>
        </w:rPr>
        <w:t>ambulancii.</w:t>
      </w:r>
    </w:p>
    <w:p w:rsidR="002A09EB" w:rsidRDefault="002A09EB" w:rsidP="00DD0AF1">
      <w:pPr>
        <w:spacing w:before="120"/>
        <w:rPr>
          <w:sz w:val="24"/>
        </w:rPr>
      </w:pPr>
      <w:r w:rsidRPr="00932AC5">
        <w:rPr>
          <w:sz w:val="24"/>
          <w:u w:val="single"/>
        </w:rPr>
        <w:t>Vyšetrenie pacienta</w:t>
      </w:r>
      <w:r w:rsidR="00CC41C1">
        <w:rPr>
          <w:sz w:val="24"/>
          <w:u w:val="single"/>
        </w:rPr>
        <w:t>:</w:t>
      </w:r>
      <w:r w:rsidRPr="00932AC5">
        <w:rPr>
          <w:sz w:val="24"/>
        </w:rPr>
        <w:t xml:space="preserve"> Súbor výkonov u jedného pacienta, ktoré majú za cieľ stanoviť diagnózu alebo zhodnotiť zdravotný stav</w:t>
      </w:r>
      <w:r>
        <w:rPr>
          <w:sz w:val="24"/>
        </w:rPr>
        <w:t>.</w:t>
      </w:r>
    </w:p>
    <w:p w:rsidR="00A649CD" w:rsidRPr="00C245E6" w:rsidRDefault="00A649CD" w:rsidP="00DD0AF1">
      <w:pPr>
        <w:spacing w:before="120"/>
        <w:jc w:val="both"/>
        <w:rPr>
          <w:sz w:val="24"/>
          <w:szCs w:val="24"/>
        </w:rPr>
      </w:pPr>
      <w:r w:rsidRPr="00C245E6">
        <w:rPr>
          <w:bCs/>
          <w:sz w:val="24"/>
          <w:szCs w:val="24"/>
          <w:u w:val="single"/>
          <w:lang w:eastAsia="sk-SK"/>
        </w:rPr>
        <w:t>Konziliárne vyšetrenie</w:t>
      </w:r>
      <w:r w:rsidRPr="00C245E6">
        <w:rPr>
          <w:sz w:val="24"/>
          <w:szCs w:val="24"/>
          <w:lang w:eastAsia="sk-SK"/>
        </w:rPr>
        <w:t xml:space="preserve">: </w:t>
      </w:r>
      <w:r w:rsidRPr="00C245E6">
        <w:rPr>
          <w:sz w:val="24"/>
          <w:szCs w:val="24"/>
        </w:rPr>
        <w:t>posúdenie zdravotného stavu pacienta s vystavením písomného nálezu a odporúčanie ďalšieho diagnostického a terapeutického postupu v ambulantnom alebo ústavnom zdravotníckom zariadení odborným lekárom na základe vyžiadania ošetrujúceho lekára.</w:t>
      </w:r>
    </w:p>
    <w:p w:rsidR="00A649CD" w:rsidRPr="007F040A" w:rsidRDefault="00A649CD" w:rsidP="00A649C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Konziliárne vyšetrenia sa vykonávajú </w:t>
      </w:r>
      <w:r w:rsidRPr="001B2299">
        <w:rPr>
          <w:sz w:val="24"/>
          <w:szCs w:val="24"/>
        </w:rPr>
        <w:t>pri posudzovaní telesnej</w:t>
      </w:r>
      <w:r>
        <w:rPr>
          <w:sz w:val="24"/>
          <w:szCs w:val="24"/>
        </w:rPr>
        <w:t xml:space="preserve"> zdatnosti a výkonnosti s prípadným</w:t>
      </w:r>
      <w:r w:rsidRPr="001B2299">
        <w:rPr>
          <w:sz w:val="24"/>
          <w:szCs w:val="24"/>
        </w:rPr>
        <w:br/>
        <w:t xml:space="preserve">doriešením </w:t>
      </w:r>
      <w:r>
        <w:rPr>
          <w:sz w:val="24"/>
          <w:szCs w:val="24"/>
        </w:rPr>
        <w:t>m</w:t>
      </w:r>
      <w:r w:rsidRPr="001B2299">
        <w:rPr>
          <w:sz w:val="24"/>
          <w:szCs w:val="24"/>
        </w:rPr>
        <w:t>ožnosti zaradenia do aktívneho výkonnostného či vrcholového špor</w:t>
      </w:r>
      <w:r>
        <w:rPr>
          <w:sz w:val="24"/>
          <w:szCs w:val="24"/>
        </w:rPr>
        <w:t xml:space="preserve">tu aj pre iné medicínske odbory </w:t>
      </w:r>
      <w:r w:rsidRPr="001B2299">
        <w:rPr>
          <w:sz w:val="24"/>
          <w:szCs w:val="24"/>
        </w:rPr>
        <w:t>(ortopédia, fyziatria a liečebná rehabilitácia</w:t>
      </w:r>
      <w:r>
        <w:rPr>
          <w:sz w:val="22"/>
          <w:szCs w:val="22"/>
        </w:rPr>
        <w:t xml:space="preserve">, </w:t>
      </w:r>
      <w:r w:rsidRPr="0003552F">
        <w:rPr>
          <w:sz w:val="24"/>
          <w:szCs w:val="24"/>
        </w:rPr>
        <w:t>neurológia, vnútorné lekárstvo).</w:t>
      </w:r>
      <w:r>
        <w:rPr>
          <w:sz w:val="22"/>
          <w:szCs w:val="22"/>
        </w:rPr>
        <w:t xml:space="preserve"> </w:t>
      </w:r>
    </w:p>
    <w:p w:rsidR="006C1D95" w:rsidRDefault="006C1D95" w:rsidP="006C1D95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0 -18 ročných patria osoby, ktoré k sledovanému dňu dosiahli vek maximálne 18 rokov +364 dní (v priestupnom roku 365 dní).</w:t>
      </w:r>
    </w:p>
    <w:p w:rsidR="006C1D95" w:rsidRDefault="006C1D95" w:rsidP="006C1D95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 kategórie 19+ ročných patria osoby, ktoré k sledovanému dňu dosiahli vek minimálne </w:t>
      </w:r>
      <w:r>
        <w:rPr>
          <w:sz w:val="24"/>
          <w:szCs w:val="24"/>
        </w:rPr>
        <w:br/>
        <w:t>19 rokov a viac.</w:t>
      </w:r>
    </w:p>
    <w:p w:rsidR="006C1D95" w:rsidRPr="003A209D" w:rsidRDefault="006C1D95" w:rsidP="006C1D95">
      <w:pPr>
        <w:spacing w:before="120"/>
        <w:ind w:left="567" w:hanging="567"/>
        <w:jc w:val="both"/>
        <w:rPr>
          <w:b/>
          <w:i/>
          <w:sz w:val="24"/>
        </w:rPr>
      </w:pPr>
      <w:r w:rsidRPr="00A3597A">
        <w:rPr>
          <w:i/>
          <w:sz w:val="24"/>
        </w:rPr>
        <w:t>Vek pacienta sa počíta ku dňu návštevy</w:t>
      </w:r>
      <w:r>
        <w:rPr>
          <w:i/>
          <w:sz w:val="24"/>
        </w:rPr>
        <w:t>, vyšetrenia.</w:t>
      </w:r>
    </w:p>
    <w:p w:rsidR="0040023A" w:rsidRDefault="00992C31" w:rsidP="00DD0AF1">
      <w:pPr>
        <w:spacing w:before="120" w:after="1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3201. modul – Evidované osoby</w:t>
      </w:r>
    </w:p>
    <w:p w:rsidR="00E61AF8" w:rsidRPr="00E12084" w:rsidRDefault="00E61AF8" w:rsidP="00E61AF8">
      <w:pPr>
        <w:tabs>
          <w:tab w:val="left" w:pos="567"/>
        </w:tabs>
        <w:jc w:val="both"/>
        <w:rPr>
          <w:sz w:val="24"/>
        </w:rPr>
      </w:pPr>
      <w:r>
        <w:rPr>
          <w:b/>
          <w:sz w:val="24"/>
        </w:rPr>
        <w:t>S1</w:t>
      </w:r>
      <w:r w:rsidR="00A007C3">
        <w:rPr>
          <w:b/>
          <w:sz w:val="24"/>
        </w:rPr>
        <w:t xml:space="preserve"> – </w:t>
      </w:r>
      <w:r w:rsidR="00A007C3">
        <w:rPr>
          <w:b/>
          <w:sz w:val="24"/>
        </w:rPr>
        <w:tab/>
      </w:r>
      <w:r w:rsidRPr="00E12084">
        <w:rPr>
          <w:sz w:val="24"/>
        </w:rPr>
        <w:t xml:space="preserve">Počet </w:t>
      </w:r>
      <w:r>
        <w:rPr>
          <w:sz w:val="24"/>
        </w:rPr>
        <w:t xml:space="preserve">prijatých do </w:t>
      </w:r>
      <w:r w:rsidRPr="00E12084">
        <w:rPr>
          <w:sz w:val="24"/>
        </w:rPr>
        <w:t>evid</w:t>
      </w:r>
      <w:r>
        <w:rPr>
          <w:sz w:val="24"/>
        </w:rPr>
        <w:t>encie v členení podľa veku a pohlavia</w:t>
      </w:r>
      <w:r w:rsidRPr="00E12084">
        <w:rPr>
          <w:sz w:val="24"/>
        </w:rPr>
        <w:t xml:space="preserve"> v sledovanom období</w:t>
      </w:r>
    </w:p>
    <w:p w:rsidR="00E61AF8" w:rsidRPr="00E12084" w:rsidRDefault="00E61AF8" w:rsidP="006C1D95">
      <w:pPr>
        <w:tabs>
          <w:tab w:val="left" w:pos="567"/>
        </w:tabs>
        <w:jc w:val="both"/>
        <w:rPr>
          <w:sz w:val="24"/>
        </w:rPr>
      </w:pPr>
      <w:r>
        <w:rPr>
          <w:b/>
          <w:sz w:val="24"/>
        </w:rPr>
        <w:t>S2</w:t>
      </w:r>
      <w:r w:rsidR="00A007C3">
        <w:rPr>
          <w:b/>
          <w:sz w:val="24"/>
        </w:rPr>
        <w:t xml:space="preserve"> – </w:t>
      </w:r>
      <w:r w:rsidR="00A007C3">
        <w:rPr>
          <w:b/>
          <w:sz w:val="24"/>
        </w:rPr>
        <w:tab/>
      </w:r>
      <w:r w:rsidRPr="00E12084">
        <w:rPr>
          <w:sz w:val="24"/>
        </w:rPr>
        <w:t xml:space="preserve">Počet </w:t>
      </w:r>
      <w:r>
        <w:rPr>
          <w:sz w:val="24"/>
        </w:rPr>
        <w:t xml:space="preserve">vyradených z </w:t>
      </w:r>
      <w:r w:rsidRPr="00E12084">
        <w:rPr>
          <w:sz w:val="24"/>
        </w:rPr>
        <w:t>evid</w:t>
      </w:r>
      <w:r>
        <w:rPr>
          <w:sz w:val="24"/>
        </w:rPr>
        <w:t>encie v členení podľa veku a pohlavia</w:t>
      </w:r>
      <w:r w:rsidRPr="00E12084">
        <w:rPr>
          <w:sz w:val="24"/>
        </w:rPr>
        <w:t xml:space="preserve"> v sledovanom období</w:t>
      </w:r>
    </w:p>
    <w:p w:rsidR="00E61AF8" w:rsidRPr="00E12084" w:rsidRDefault="00E61AF8" w:rsidP="00DD0AF1">
      <w:pPr>
        <w:tabs>
          <w:tab w:val="left" w:pos="567"/>
        </w:tabs>
        <w:spacing w:line="360" w:lineRule="auto"/>
        <w:jc w:val="both"/>
        <w:rPr>
          <w:sz w:val="24"/>
        </w:rPr>
      </w:pPr>
      <w:r>
        <w:rPr>
          <w:b/>
          <w:sz w:val="24"/>
        </w:rPr>
        <w:t>S</w:t>
      </w:r>
      <w:r w:rsidR="00E751DA">
        <w:rPr>
          <w:b/>
          <w:sz w:val="24"/>
        </w:rPr>
        <w:t>3</w:t>
      </w:r>
      <w:r w:rsidR="00A007C3">
        <w:rPr>
          <w:b/>
          <w:sz w:val="24"/>
        </w:rPr>
        <w:t xml:space="preserve"> – </w:t>
      </w:r>
      <w:r w:rsidR="00A007C3">
        <w:rPr>
          <w:b/>
          <w:sz w:val="24"/>
        </w:rPr>
        <w:tab/>
      </w:r>
      <w:r w:rsidRPr="00E12084">
        <w:rPr>
          <w:sz w:val="24"/>
        </w:rPr>
        <w:t>Počet evid</w:t>
      </w:r>
      <w:r>
        <w:rPr>
          <w:sz w:val="24"/>
        </w:rPr>
        <w:t>ovaných osôb k 31.12. v členení podľa veku a pohlavia</w:t>
      </w:r>
      <w:r w:rsidRPr="00E12084">
        <w:rPr>
          <w:sz w:val="24"/>
        </w:rPr>
        <w:t xml:space="preserve"> </w:t>
      </w:r>
    </w:p>
    <w:p w:rsidR="00E61AF8" w:rsidRPr="00463B51" w:rsidRDefault="00E61AF8" w:rsidP="00DD0AF1">
      <w:pPr>
        <w:tabs>
          <w:tab w:val="left" w:pos="709"/>
        </w:tabs>
        <w:spacing w:before="120"/>
        <w:jc w:val="both"/>
        <w:rPr>
          <w:sz w:val="24"/>
          <w:szCs w:val="24"/>
          <w:u w:val="single"/>
        </w:rPr>
      </w:pPr>
      <w:r w:rsidRPr="00463B51">
        <w:rPr>
          <w:sz w:val="24"/>
          <w:szCs w:val="24"/>
          <w:u w:val="single"/>
        </w:rPr>
        <w:lastRenderedPageBreak/>
        <w:t xml:space="preserve">Evidovaná osoba: </w:t>
      </w:r>
      <w:r w:rsidRPr="00463B51">
        <w:rPr>
          <w:bCs/>
          <w:sz w:val="24"/>
          <w:szCs w:val="24"/>
        </w:rPr>
        <w:t>Osoba, o ktorej ošetrujúci zdravotnícky pracovník vedie  a uchováva zdravotnú dokumentáciu.</w:t>
      </w:r>
      <w:r>
        <w:rPr>
          <w:bCs/>
          <w:sz w:val="24"/>
          <w:szCs w:val="24"/>
        </w:rPr>
        <w:t xml:space="preserve"> </w:t>
      </w:r>
      <w:r w:rsidRPr="00463B51">
        <w:rPr>
          <w:bCs/>
          <w:sz w:val="24"/>
          <w:szCs w:val="24"/>
        </w:rPr>
        <w:t>Táto osoba je evidovaná bez ohľadu na počet návštev v priebehu roka (teda aj so žiadnou návštevou v priebehu roka).</w:t>
      </w:r>
    </w:p>
    <w:p w:rsidR="00FF32D1" w:rsidRDefault="00FF32D1" w:rsidP="00FF32D1">
      <w:pPr>
        <w:tabs>
          <w:tab w:val="left" w:pos="567"/>
          <w:tab w:val="left" w:pos="709"/>
        </w:tabs>
        <w:spacing w:before="120" w:after="120"/>
        <w:ind w:left="709" w:hanging="709"/>
        <w:rPr>
          <w:i/>
          <w:sz w:val="24"/>
        </w:rPr>
      </w:pPr>
      <w:r w:rsidRPr="00A3597A">
        <w:rPr>
          <w:i/>
          <w:sz w:val="24"/>
        </w:rPr>
        <w:t>Vek pacienta sa počíta k 31.12. sledovaného obdobia.</w:t>
      </w:r>
    </w:p>
    <w:p w:rsidR="002B5C56" w:rsidRDefault="002B5C56" w:rsidP="002B5C56">
      <w:pPr>
        <w:spacing w:before="240" w:after="1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3207. modul – </w:t>
      </w:r>
      <w:r w:rsidRPr="002B5C56">
        <w:rPr>
          <w:b/>
          <w:sz w:val="24"/>
          <w:u w:val="single"/>
        </w:rPr>
        <w:t>Evidované osoby podľa ortopedickej pomôcky</w:t>
      </w:r>
    </w:p>
    <w:p w:rsidR="002B5C56" w:rsidRPr="00E12084" w:rsidRDefault="002B5C56" w:rsidP="00402EF2">
      <w:pPr>
        <w:tabs>
          <w:tab w:val="left" w:pos="567"/>
        </w:tabs>
        <w:ind w:left="567" w:hanging="567"/>
        <w:jc w:val="both"/>
        <w:rPr>
          <w:sz w:val="24"/>
        </w:rPr>
      </w:pPr>
      <w:r>
        <w:rPr>
          <w:b/>
          <w:sz w:val="24"/>
        </w:rPr>
        <w:t xml:space="preserve">S2 – </w:t>
      </w:r>
      <w:r>
        <w:rPr>
          <w:b/>
          <w:sz w:val="24"/>
        </w:rPr>
        <w:tab/>
      </w:r>
      <w:r>
        <w:rPr>
          <w:sz w:val="24"/>
        </w:rPr>
        <w:t xml:space="preserve">Počet osôb prijatých do evidencie </w:t>
      </w:r>
      <w:r w:rsidRPr="00402EF2">
        <w:rPr>
          <w:b/>
          <w:sz w:val="24"/>
        </w:rPr>
        <w:t xml:space="preserve">vrátane </w:t>
      </w:r>
      <w:r w:rsidRPr="00402EF2">
        <w:rPr>
          <w:sz w:val="24"/>
        </w:rPr>
        <w:t xml:space="preserve">osôb, ktoré lekár </w:t>
      </w:r>
      <w:r w:rsidR="00402EF2" w:rsidRPr="00402EF2">
        <w:rPr>
          <w:sz w:val="24"/>
        </w:rPr>
        <w:t xml:space="preserve">v </w:t>
      </w:r>
      <w:r w:rsidRPr="00402EF2">
        <w:rPr>
          <w:color w:val="000000"/>
          <w:sz w:val="24"/>
        </w:rPr>
        <w:t xml:space="preserve">sledovanom období diagnostikoval </w:t>
      </w:r>
      <w:r w:rsidR="00402EF2" w:rsidRPr="00402EF2">
        <w:rPr>
          <w:color w:val="000000"/>
          <w:sz w:val="24"/>
        </w:rPr>
        <w:t xml:space="preserve">a </w:t>
      </w:r>
      <w:r w:rsidRPr="00402EF2">
        <w:rPr>
          <w:color w:val="000000"/>
          <w:sz w:val="24"/>
        </w:rPr>
        <w:t xml:space="preserve">prešli do inej ambulancie </w:t>
      </w:r>
      <w:r w:rsidR="00402EF2" w:rsidRPr="00402EF2">
        <w:rPr>
          <w:color w:val="000000"/>
          <w:sz w:val="24"/>
        </w:rPr>
        <w:t>alebo zomreli.</w:t>
      </w:r>
    </w:p>
    <w:p w:rsidR="00F611BA" w:rsidRPr="00D168D7" w:rsidRDefault="00F611BA" w:rsidP="00992C31">
      <w:pPr>
        <w:spacing w:before="120" w:after="120"/>
        <w:jc w:val="both"/>
        <w:rPr>
          <w:sz w:val="24"/>
        </w:rPr>
      </w:pPr>
    </w:p>
    <w:p w:rsidR="00EE44BE" w:rsidRPr="00310646" w:rsidRDefault="00EE44BE" w:rsidP="00EE44BE">
      <w:pPr>
        <w:pStyle w:val="Nadpis1"/>
        <w:spacing w:after="0"/>
        <w:rPr>
          <w:bCs/>
          <w:szCs w:val="28"/>
        </w:rPr>
      </w:pPr>
      <w:r w:rsidRPr="00310646">
        <w:rPr>
          <w:bCs/>
          <w:szCs w:val="28"/>
        </w:rPr>
        <w:t>Vnútrovýkazové väzby</w:t>
      </w:r>
    </w:p>
    <w:p w:rsidR="00EE44BE" w:rsidRPr="00EE44BE" w:rsidRDefault="00EE44BE" w:rsidP="00EE44BE">
      <w:pPr>
        <w:spacing w:before="120"/>
        <w:rPr>
          <w:b/>
          <w:bCs/>
          <w:sz w:val="24"/>
          <w:szCs w:val="24"/>
          <w:u w:val="single"/>
        </w:rPr>
      </w:pPr>
      <w:r w:rsidRPr="00EE44BE">
        <w:rPr>
          <w:b/>
          <w:bCs/>
          <w:sz w:val="24"/>
          <w:szCs w:val="24"/>
          <w:u w:val="single"/>
        </w:rPr>
        <w:t>3101. modul</w:t>
      </w:r>
    </w:p>
    <w:p w:rsidR="00EE44BE" w:rsidRPr="0021774B" w:rsidRDefault="00EE44BE" w:rsidP="0021774B">
      <w:pPr>
        <w:spacing w:before="120"/>
        <w:jc w:val="both"/>
        <w:rPr>
          <w:i/>
          <w:iCs/>
          <w:sz w:val="24"/>
          <w:szCs w:val="24"/>
        </w:rPr>
      </w:pPr>
      <w:r w:rsidRPr="0021774B">
        <w:rPr>
          <w:i/>
          <w:iCs/>
          <w:sz w:val="24"/>
          <w:szCs w:val="24"/>
        </w:rPr>
        <w:t>Platí pre R01 a  R02</w:t>
      </w:r>
    </w:p>
    <w:p w:rsidR="00EE44BE" w:rsidRPr="00762FAC" w:rsidRDefault="00EE44BE" w:rsidP="00EE44BE">
      <w:pPr>
        <w:rPr>
          <w:sz w:val="24"/>
          <w:szCs w:val="24"/>
        </w:rPr>
      </w:pPr>
      <w:r w:rsidRPr="00762FAC">
        <w:rPr>
          <w:sz w:val="24"/>
          <w:szCs w:val="24"/>
        </w:rPr>
        <w:t>S1 ≥ S2</w:t>
      </w:r>
    </w:p>
    <w:p w:rsidR="00EE44BE" w:rsidRPr="00762FAC" w:rsidRDefault="00EE44BE" w:rsidP="00EE44BE">
      <w:pPr>
        <w:rPr>
          <w:sz w:val="24"/>
          <w:szCs w:val="24"/>
        </w:rPr>
      </w:pPr>
      <w:r w:rsidRPr="00762FAC">
        <w:rPr>
          <w:sz w:val="24"/>
          <w:szCs w:val="24"/>
        </w:rPr>
        <w:t>S1 ≥ S3</w:t>
      </w:r>
    </w:p>
    <w:p w:rsidR="00EE44BE" w:rsidRPr="00762FAC" w:rsidRDefault="00EE44BE" w:rsidP="00EE44BE">
      <w:pPr>
        <w:rPr>
          <w:sz w:val="24"/>
          <w:szCs w:val="24"/>
        </w:rPr>
      </w:pPr>
      <w:r w:rsidRPr="00762FAC">
        <w:rPr>
          <w:sz w:val="24"/>
          <w:szCs w:val="24"/>
        </w:rPr>
        <w:t>S1 ≥ S4</w:t>
      </w:r>
    </w:p>
    <w:p w:rsidR="00EE44BE" w:rsidRPr="00762FAC" w:rsidRDefault="00EE44BE" w:rsidP="00EE44BE">
      <w:pPr>
        <w:rPr>
          <w:sz w:val="24"/>
          <w:szCs w:val="24"/>
        </w:rPr>
      </w:pPr>
      <w:r w:rsidRPr="00762FAC">
        <w:rPr>
          <w:sz w:val="24"/>
          <w:szCs w:val="24"/>
        </w:rPr>
        <w:t>S1 ≥ S5</w:t>
      </w:r>
    </w:p>
    <w:p w:rsidR="00EE44BE" w:rsidRPr="00762FAC" w:rsidRDefault="00EE44BE" w:rsidP="00EE44BE">
      <w:pPr>
        <w:rPr>
          <w:sz w:val="24"/>
          <w:szCs w:val="24"/>
        </w:rPr>
      </w:pPr>
      <w:r w:rsidRPr="00762FAC">
        <w:rPr>
          <w:sz w:val="24"/>
          <w:szCs w:val="24"/>
        </w:rPr>
        <w:t>S1 ≥ S6</w:t>
      </w:r>
    </w:p>
    <w:p w:rsidR="00EE44BE" w:rsidRDefault="00EE44BE" w:rsidP="00EE44BE">
      <w:pPr>
        <w:rPr>
          <w:sz w:val="24"/>
          <w:szCs w:val="24"/>
        </w:rPr>
      </w:pPr>
      <w:r w:rsidRPr="00762FAC">
        <w:rPr>
          <w:sz w:val="24"/>
          <w:szCs w:val="24"/>
        </w:rPr>
        <w:t>S1 ≥ S7</w:t>
      </w:r>
    </w:p>
    <w:p w:rsidR="00747E8C" w:rsidRDefault="00747E8C" w:rsidP="00747E8C">
      <w:pPr>
        <w:spacing w:before="120" w:after="120"/>
        <w:jc w:val="both"/>
        <w:rPr>
          <w:b/>
          <w:sz w:val="24"/>
        </w:rPr>
      </w:pPr>
    </w:p>
    <w:p w:rsidR="00F611BA" w:rsidRDefault="00F611BA" w:rsidP="00DD6FEB">
      <w:pPr>
        <w:spacing w:before="120" w:after="120"/>
        <w:jc w:val="both"/>
        <w:rPr>
          <w:b/>
          <w:sz w:val="24"/>
        </w:rPr>
      </w:pPr>
    </w:p>
    <w:p w:rsidR="003F60D7" w:rsidRDefault="003F60D7" w:rsidP="00DD6FEB">
      <w:pPr>
        <w:spacing w:before="120" w:after="120"/>
        <w:jc w:val="both"/>
        <w:rPr>
          <w:b/>
          <w:sz w:val="24"/>
        </w:rPr>
      </w:pPr>
    </w:p>
    <w:p w:rsidR="002B5C56" w:rsidRDefault="002B5C56" w:rsidP="00DD6FEB">
      <w:pPr>
        <w:spacing w:before="120" w:after="120"/>
        <w:jc w:val="both"/>
        <w:rPr>
          <w:b/>
          <w:sz w:val="24"/>
        </w:rPr>
      </w:pPr>
    </w:p>
    <w:p w:rsidR="002B5C56" w:rsidRDefault="002B5C56" w:rsidP="00DD6FEB">
      <w:pPr>
        <w:spacing w:before="120" w:after="120"/>
        <w:jc w:val="both"/>
        <w:rPr>
          <w:b/>
          <w:sz w:val="24"/>
        </w:rPr>
      </w:pPr>
    </w:p>
    <w:p w:rsidR="002B5C56" w:rsidRDefault="002B5C56" w:rsidP="00DD6FEB">
      <w:pPr>
        <w:spacing w:before="120" w:after="120"/>
        <w:jc w:val="both"/>
        <w:rPr>
          <w:b/>
          <w:sz w:val="24"/>
        </w:rPr>
      </w:pPr>
    </w:p>
    <w:p w:rsidR="002B5C56" w:rsidRDefault="002B5C56" w:rsidP="00DD6FEB">
      <w:pPr>
        <w:spacing w:before="120" w:after="120"/>
        <w:jc w:val="both"/>
        <w:rPr>
          <w:b/>
          <w:sz w:val="24"/>
        </w:rPr>
      </w:pPr>
    </w:p>
    <w:p w:rsidR="002B5C56" w:rsidRDefault="002B5C56" w:rsidP="00DD6FEB">
      <w:pPr>
        <w:spacing w:before="120" w:after="120"/>
        <w:jc w:val="both"/>
        <w:rPr>
          <w:b/>
          <w:sz w:val="24"/>
        </w:rPr>
      </w:pPr>
    </w:p>
    <w:p w:rsidR="00816BF2" w:rsidRDefault="00816BF2" w:rsidP="00DD6FEB">
      <w:pPr>
        <w:spacing w:before="120" w:after="120"/>
        <w:jc w:val="both"/>
        <w:rPr>
          <w:b/>
          <w:sz w:val="24"/>
        </w:rPr>
      </w:pPr>
    </w:p>
    <w:p w:rsidR="002B5C56" w:rsidRDefault="002B5C56" w:rsidP="00DD6FEB">
      <w:pPr>
        <w:spacing w:before="120" w:after="120"/>
        <w:jc w:val="both"/>
        <w:rPr>
          <w:b/>
          <w:sz w:val="24"/>
        </w:rPr>
      </w:pPr>
    </w:p>
    <w:p w:rsidR="00F32B94" w:rsidRDefault="00F32B94" w:rsidP="00DD6FEB">
      <w:pPr>
        <w:spacing w:before="120" w:after="120"/>
        <w:jc w:val="both"/>
        <w:rPr>
          <w:b/>
          <w:sz w:val="24"/>
        </w:rPr>
      </w:pPr>
    </w:p>
    <w:p w:rsidR="00047182" w:rsidRPr="00DD6FEB" w:rsidRDefault="00047182" w:rsidP="00816BF2">
      <w:pPr>
        <w:spacing w:before="120"/>
        <w:jc w:val="both"/>
        <w:rPr>
          <w:b/>
          <w:sz w:val="24"/>
          <w:u w:val="single"/>
        </w:rPr>
      </w:pPr>
      <w:r>
        <w:rPr>
          <w:b/>
          <w:sz w:val="24"/>
        </w:rPr>
        <w:t>Hlavný odborník</w:t>
      </w:r>
      <w:r>
        <w:rPr>
          <w:b/>
          <w:i/>
          <w:sz w:val="24"/>
        </w:rPr>
        <w:t xml:space="preserve">  MZ SR pre odbor ortopedická protetika</w:t>
      </w:r>
      <w:r>
        <w:rPr>
          <w:b/>
          <w:sz w:val="24"/>
        </w:rPr>
        <w:t>:  MUDr. Ján Koreň</w:t>
      </w:r>
      <w:r w:rsidR="00DD1D00">
        <w:rPr>
          <w:b/>
          <w:sz w:val="24"/>
        </w:rPr>
        <w:t>, CSc.</w:t>
      </w:r>
    </w:p>
    <w:p w:rsidR="00047182" w:rsidRDefault="00047182" w:rsidP="00816BF2">
      <w:pPr>
        <w:spacing w:before="120"/>
        <w:rPr>
          <w:b/>
          <w:i/>
          <w:sz w:val="24"/>
        </w:rPr>
      </w:pPr>
      <w:r>
        <w:rPr>
          <w:b/>
          <w:i/>
          <w:sz w:val="24"/>
        </w:rPr>
        <w:t xml:space="preserve">Vypracovalo: Národné centrum zdravotníckych informácií </w:t>
      </w:r>
    </w:p>
    <w:p w:rsidR="00047182" w:rsidRDefault="00BE1361" w:rsidP="00816BF2">
      <w:pPr>
        <w:pStyle w:val="Zkladntext3"/>
        <w:spacing w:before="120"/>
        <w:rPr>
          <w:b/>
          <w:i/>
        </w:rPr>
      </w:pPr>
      <w:r w:rsidRPr="00BE1361">
        <w:rPr>
          <w:b/>
          <w:i/>
        </w:rPr>
        <w:t xml:space="preserve">Internetová stránka: </w:t>
      </w:r>
      <w:hyperlink r:id="rId7" w:history="1">
        <w:r w:rsidRPr="00BE1361">
          <w:rPr>
            <w:rStyle w:val="Hypertextovprepojenie"/>
            <w:b/>
            <w:i/>
          </w:rPr>
          <w:t>www.nczisk.sk</w:t>
        </w:r>
      </w:hyperlink>
    </w:p>
    <w:sectPr w:rsidR="00047182" w:rsidSect="00DD0AF1">
      <w:footerReference w:type="even" r:id="rId8"/>
      <w:footerReference w:type="default" r:id="rId9"/>
      <w:type w:val="continuous"/>
      <w:pgSz w:w="11907" w:h="16840" w:code="9"/>
      <w:pgMar w:top="1418" w:right="1134" w:bottom="1418" w:left="1247" w:header="709" w:footer="709" w:gutter="0"/>
      <w:pgNumType w:start="1"/>
      <w:cols w:space="708" w:equalWidth="0">
        <w:col w:w="9639" w:space="8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199" w:rsidRDefault="00374199">
      <w:r>
        <w:separator/>
      </w:r>
    </w:p>
  </w:endnote>
  <w:endnote w:type="continuationSeparator" w:id="0">
    <w:p w:rsidR="00374199" w:rsidRDefault="00374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C3F" w:rsidRDefault="003F2C3F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3F2C3F" w:rsidRDefault="003F2C3F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C3F" w:rsidRDefault="003F2C3F">
    <w:pPr>
      <w:pStyle w:val="Pta"/>
      <w:jc w:val="center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1A21A9">
      <w:rPr>
        <w:rStyle w:val="slostrany"/>
        <w:noProof/>
      </w:rPr>
      <w:t>1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199" w:rsidRDefault="00374199">
      <w:r>
        <w:separator/>
      </w:r>
    </w:p>
  </w:footnote>
  <w:footnote w:type="continuationSeparator" w:id="0">
    <w:p w:rsidR="00374199" w:rsidRDefault="00374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05AF8"/>
    <w:multiLevelType w:val="hybridMultilevel"/>
    <w:tmpl w:val="C1705A10"/>
    <w:lvl w:ilvl="0" w:tplc="94DAD250">
      <w:start w:val="1"/>
      <w:numFmt w:val="bullet"/>
      <w:lvlText w:val="-"/>
      <w:lvlJc w:val="left"/>
      <w:pPr>
        <w:tabs>
          <w:tab w:val="num" w:pos="4200"/>
        </w:tabs>
        <w:ind w:left="42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8520"/>
        </w:tabs>
        <w:ind w:left="8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9240"/>
        </w:tabs>
        <w:ind w:left="92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9960"/>
        </w:tabs>
        <w:ind w:left="9960" w:hanging="360"/>
      </w:pPr>
      <w:rPr>
        <w:rFonts w:ascii="Wingdings" w:hAnsi="Wingdings" w:hint="default"/>
      </w:rPr>
    </w:lvl>
  </w:abstractNum>
  <w:abstractNum w:abstractNumId="1">
    <w:nsid w:val="0FA13FAF"/>
    <w:multiLevelType w:val="hybridMultilevel"/>
    <w:tmpl w:val="0B4A949A"/>
    <w:lvl w:ilvl="0" w:tplc="A35C686A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11872365"/>
    <w:multiLevelType w:val="hybridMultilevel"/>
    <w:tmpl w:val="DE9A6B72"/>
    <w:lvl w:ilvl="0" w:tplc="32CE7E80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3">
    <w:nsid w:val="19B0199A"/>
    <w:multiLevelType w:val="hybridMultilevel"/>
    <w:tmpl w:val="BB7CF5FA"/>
    <w:lvl w:ilvl="0" w:tplc="041B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267E86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7">
    <w:nsid w:val="3739460B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8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>
    <w:nsid w:val="77FB3CA1"/>
    <w:multiLevelType w:val="hybridMultilevel"/>
    <w:tmpl w:val="9434166A"/>
    <w:lvl w:ilvl="0" w:tplc="CC1CCCF6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9"/>
  </w:num>
  <w:num w:numId="5">
    <w:abstractNumId w:val="0"/>
  </w:num>
  <w:num w:numId="6">
    <w:abstractNumId w:val="4"/>
  </w:num>
  <w:num w:numId="7">
    <w:abstractNumId w:val="3"/>
  </w:num>
  <w:num w:numId="8">
    <w:abstractNumId w:val="1"/>
  </w:num>
  <w:num w:numId="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439"/>
    <w:rsid w:val="00002796"/>
    <w:rsid w:val="00020FBA"/>
    <w:rsid w:val="000321D5"/>
    <w:rsid w:val="000336C2"/>
    <w:rsid w:val="00047182"/>
    <w:rsid w:val="00083F2B"/>
    <w:rsid w:val="000A0D3E"/>
    <w:rsid w:val="000B6A3A"/>
    <w:rsid w:val="00102CFC"/>
    <w:rsid w:val="00124BE2"/>
    <w:rsid w:val="001701AE"/>
    <w:rsid w:val="00176274"/>
    <w:rsid w:val="001A21A9"/>
    <w:rsid w:val="001C2FB3"/>
    <w:rsid w:val="001E5049"/>
    <w:rsid w:val="001F73B5"/>
    <w:rsid w:val="0021774B"/>
    <w:rsid w:val="00262311"/>
    <w:rsid w:val="002A09EB"/>
    <w:rsid w:val="002B5C56"/>
    <w:rsid w:val="002D77DB"/>
    <w:rsid w:val="002E3537"/>
    <w:rsid w:val="00302466"/>
    <w:rsid w:val="00374199"/>
    <w:rsid w:val="003F2C3F"/>
    <w:rsid w:val="003F60D7"/>
    <w:rsid w:val="003F7840"/>
    <w:rsid w:val="0040023A"/>
    <w:rsid w:val="00402EF2"/>
    <w:rsid w:val="004166F2"/>
    <w:rsid w:val="004501EC"/>
    <w:rsid w:val="00494D48"/>
    <w:rsid w:val="004A0A44"/>
    <w:rsid w:val="004B5CAD"/>
    <w:rsid w:val="004E727F"/>
    <w:rsid w:val="00504558"/>
    <w:rsid w:val="00550439"/>
    <w:rsid w:val="00555B52"/>
    <w:rsid w:val="005575E2"/>
    <w:rsid w:val="00594F9F"/>
    <w:rsid w:val="005A3595"/>
    <w:rsid w:val="005D6DA0"/>
    <w:rsid w:val="006105D5"/>
    <w:rsid w:val="00610B9C"/>
    <w:rsid w:val="00626AC5"/>
    <w:rsid w:val="00647022"/>
    <w:rsid w:val="00660EF6"/>
    <w:rsid w:val="00663712"/>
    <w:rsid w:val="00685E37"/>
    <w:rsid w:val="006A2C4F"/>
    <w:rsid w:val="006C1D95"/>
    <w:rsid w:val="007041CB"/>
    <w:rsid w:val="007209B0"/>
    <w:rsid w:val="00727189"/>
    <w:rsid w:val="00734C4F"/>
    <w:rsid w:val="00747E8C"/>
    <w:rsid w:val="00754126"/>
    <w:rsid w:val="007C7E62"/>
    <w:rsid w:val="007E38BE"/>
    <w:rsid w:val="0080189B"/>
    <w:rsid w:val="00816BF2"/>
    <w:rsid w:val="00822291"/>
    <w:rsid w:val="00852517"/>
    <w:rsid w:val="0085686A"/>
    <w:rsid w:val="008A50B9"/>
    <w:rsid w:val="008C60A8"/>
    <w:rsid w:val="009163C7"/>
    <w:rsid w:val="00981EB1"/>
    <w:rsid w:val="00992C31"/>
    <w:rsid w:val="009C6BEB"/>
    <w:rsid w:val="00A007C3"/>
    <w:rsid w:val="00A04CA5"/>
    <w:rsid w:val="00A11EB9"/>
    <w:rsid w:val="00A4274B"/>
    <w:rsid w:val="00A649CD"/>
    <w:rsid w:val="00A74BB4"/>
    <w:rsid w:val="00A7505F"/>
    <w:rsid w:val="00AB178B"/>
    <w:rsid w:val="00B611BB"/>
    <w:rsid w:val="00B77221"/>
    <w:rsid w:val="00BB357D"/>
    <w:rsid w:val="00BD5B29"/>
    <w:rsid w:val="00BE1361"/>
    <w:rsid w:val="00C10D30"/>
    <w:rsid w:val="00C5320C"/>
    <w:rsid w:val="00C709AA"/>
    <w:rsid w:val="00C72EC4"/>
    <w:rsid w:val="00CC3E31"/>
    <w:rsid w:val="00CC41C1"/>
    <w:rsid w:val="00CC42E1"/>
    <w:rsid w:val="00CC7FCC"/>
    <w:rsid w:val="00CF6ACF"/>
    <w:rsid w:val="00D168D7"/>
    <w:rsid w:val="00DA49FC"/>
    <w:rsid w:val="00DB3BC5"/>
    <w:rsid w:val="00DD0AF1"/>
    <w:rsid w:val="00DD1D00"/>
    <w:rsid w:val="00DD6FEB"/>
    <w:rsid w:val="00DF2255"/>
    <w:rsid w:val="00DF464A"/>
    <w:rsid w:val="00E5221B"/>
    <w:rsid w:val="00E61AF8"/>
    <w:rsid w:val="00E751DA"/>
    <w:rsid w:val="00EA61D6"/>
    <w:rsid w:val="00EB0374"/>
    <w:rsid w:val="00EE44BE"/>
    <w:rsid w:val="00F03019"/>
    <w:rsid w:val="00F03C51"/>
    <w:rsid w:val="00F32B94"/>
    <w:rsid w:val="00F611BA"/>
    <w:rsid w:val="00F86310"/>
    <w:rsid w:val="00F977B2"/>
    <w:rsid w:val="00FB5509"/>
    <w:rsid w:val="00FF0D10"/>
    <w:rsid w:val="00FF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36019B4-71C3-4793-9002-61D85D010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link w:val="Nadpis1Char"/>
    <w:qFormat/>
    <w:pPr>
      <w:keepNext/>
      <w:spacing w:before="120" w:after="240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tabs>
        <w:tab w:val="left" w:pos="709"/>
      </w:tabs>
      <w:spacing w:after="120"/>
      <w:jc w:val="both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240"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pPr>
      <w:keepNext/>
      <w:outlineLvl w:val="4"/>
    </w:pPr>
    <w:rPr>
      <w:sz w:val="24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sz w:val="24"/>
    </w:rPr>
  </w:style>
  <w:style w:type="paragraph" w:styleId="Nadpis7">
    <w:name w:val="heading 7"/>
    <w:basedOn w:val="Normlny"/>
    <w:next w:val="Normlny"/>
    <w:qFormat/>
    <w:pPr>
      <w:keepNext/>
      <w:spacing w:before="120"/>
      <w:outlineLvl w:val="6"/>
    </w:pPr>
    <w:rPr>
      <w:i/>
      <w:sz w:val="24"/>
    </w:rPr>
  </w:style>
  <w:style w:type="paragraph" w:styleId="Nadpis8">
    <w:name w:val="heading 8"/>
    <w:basedOn w:val="Normlny"/>
    <w:next w:val="Normlny"/>
    <w:qFormat/>
    <w:pPr>
      <w:keepNext/>
      <w:outlineLvl w:val="7"/>
    </w:pPr>
    <w:rPr>
      <w:bCs/>
      <w:sz w:val="28"/>
    </w:rPr>
  </w:style>
  <w:style w:type="paragraph" w:styleId="Nadpis9">
    <w:name w:val="heading 9"/>
    <w:basedOn w:val="Normlny"/>
    <w:next w:val="Normlny"/>
    <w:qFormat/>
    <w:pPr>
      <w:keepNext/>
      <w:spacing w:before="120"/>
      <w:jc w:val="both"/>
      <w:outlineLvl w:val="8"/>
    </w:pPr>
    <w:rPr>
      <w:i/>
      <w:sz w:val="24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pPr>
      <w:tabs>
        <w:tab w:val="left" w:pos="1134"/>
      </w:tabs>
      <w:spacing w:after="120"/>
      <w:ind w:firstLine="709"/>
    </w:pPr>
    <w:rPr>
      <w:sz w:val="24"/>
    </w:rPr>
  </w:style>
  <w:style w:type="paragraph" w:styleId="Zarkazkladnhotextu2">
    <w:name w:val="Body Text Indent 2"/>
    <w:basedOn w:val="Normlny"/>
    <w:pPr>
      <w:spacing w:before="120" w:after="120" w:line="360" w:lineRule="auto"/>
      <w:ind w:firstLine="720"/>
      <w:jc w:val="both"/>
    </w:pPr>
    <w:rPr>
      <w:sz w:val="24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3">
    <w:name w:val="Body Text Indent 3"/>
    <w:basedOn w:val="Normlny"/>
    <w:pPr>
      <w:ind w:firstLine="709"/>
      <w:jc w:val="both"/>
    </w:pPr>
    <w:rPr>
      <w:b/>
      <w:sz w:val="24"/>
    </w:rPr>
  </w:style>
  <w:style w:type="paragraph" w:styleId="Zkladntext2">
    <w:name w:val="Body Text 2"/>
    <w:basedOn w:val="Normlny"/>
    <w:rPr>
      <w:b/>
      <w:sz w:val="36"/>
    </w:rPr>
  </w:style>
  <w:style w:type="paragraph" w:styleId="Zkladntext3">
    <w:name w:val="Body Text 3"/>
    <w:basedOn w:val="Normlny"/>
    <w:pPr>
      <w:jc w:val="both"/>
    </w:pPr>
    <w:rPr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  <w:style w:type="character" w:customStyle="1" w:styleId="Nadpis1Char">
    <w:name w:val="Nadpis 1 Char"/>
    <w:basedOn w:val="Predvolenpsmoodseku"/>
    <w:link w:val="Nadpis1"/>
    <w:rsid w:val="00A7505F"/>
    <w:rPr>
      <w:b/>
      <w:sz w:val="2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9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5503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2</cp:revision>
  <cp:lastPrinted>2010-10-21T08:25:00Z</cp:lastPrinted>
  <dcterms:created xsi:type="dcterms:W3CDTF">2014-10-22T14:27:00Z</dcterms:created>
  <dcterms:modified xsi:type="dcterms:W3CDTF">2014-10-22T14:27:00Z</dcterms:modified>
</cp:coreProperties>
</file>